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86195" w14:textId="77777777" w:rsidR="00E6788A" w:rsidRDefault="00E6788A" w:rsidP="00FB67A6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7142A6C0" w14:textId="16B006FA" w:rsidR="00FB67A6" w:rsidRPr="00E6788A" w:rsidRDefault="00FB67A6" w:rsidP="00FB67A6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B6910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4472B3" w:rsidRPr="00E6788A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14:paraId="25040CD6" w14:textId="77777777" w:rsidR="00FB67A6" w:rsidRPr="00ED5E2F" w:rsidRDefault="00FB67A6" w:rsidP="00FB67A6">
      <w:pPr>
        <w:rPr>
          <w:rFonts w:ascii="Times New Roman" w:hAnsi="Times New Roman" w:cs="Times New Roman"/>
          <w:sz w:val="24"/>
          <w:szCs w:val="24"/>
        </w:rPr>
      </w:pPr>
    </w:p>
    <w:p w14:paraId="11867DC2" w14:textId="52B4061F" w:rsidR="008B6910" w:rsidRPr="00E6788A" w:rsidRDefault="00245F43" w:rsidP="008B69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ИНДИКАТОРИ</w:t>
      </w:r>
      <w:r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>ТЕ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</w:t>
      </w:r>
      <w:r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>КРАЕН ПРОДУКТ</w:t>
      </w:r>
      <w:r w:rsidR="0033139C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r w:rsidR="003313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 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РЕЗУЛТАТ,</w:t>
      </w:r>
    </w:p>
    <w:p w14:paraId="23AE0FD7" w14:textId="5C0A2C26" w:rsidR="00FB67A6" w:rsidRPr="00E6788A" w:rsidRDefault="0033139C" w:rsidP="008B69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ПРИЛОЖИМИ ЗА</w:t>
      </w:r>
      <w:r w:rsidR="00245F43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ПРОЦЕДУРА</w:t>
      </w:r>
      <w:r w:rsidR="00245F43" w:rsidRPr="00ED5E2F">
        <w:t xml:space="preserve"> </w:t>
      </w:r>
      <w:r w:rsidR="007D1572" w:rsidRPr="007D15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BG</w:t>
      </w:r>
      <w:r w:rsidR="007D1572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16</w:t>
      </w:r>
      <w:r w:rsidR="007D1572" w:rsidRPr="007D15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RFPR</w:t>
      </w:r>
      <w:r w:rsidR="007D1572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001-2.003 „ВЪВЕЖ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ДАНЕ НА ЗЕЛЕНИ ТЕХНОЛОГИИ В МСП”</w:t>
      </w:r>
      <w:r w:rsidR="007D1572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45F43"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>ПО ПКИП</w:t>
      </w:r>
      <w:r w:rsidR="00E70625" w:rsidRPr="00ED5E2F">
        <w:rPr>
          <w:rStyle w:val="FootnoteReference"/>
          <w:rFonts w:ascii="Times New Roman" w:eastAsia="Times New Roman" w:hAnsi="Times New Roman" w:cs="Times New Roman"/>
          <w:b/>
          <w:bCs/>
          <w:sz w:val="24"/>
          <w:szCs w:val="24"/>
        </w:rPr>
        <w:footnoteReference w:id="1"/>
      </w:r>
    </w:p>
    <w:p w14:paraId="67A27C1A" w14:textId="77777777" w:rsidR="00FB67A6" w:rsidRPr="00E6788A" w:rsidRDefault="00FB67A6" w:rsidP="00656F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DF7C73" w14:textId="2545B2CA" w:rsidR="007D1572" w:rsidRPr="0033139C" w:rsidRDefault="007D1572" w:rsidP="00C6685C">
      <w:pPr>
        <w:tabs>
          <w:tab w:val="left" w:pos="426"/>
        </w:tabs>
        <w:spacing w:after="120"/>
        <w:ind w:right="-4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Процедура </w:t>
      </w:r>
      <w:r w:rsidRPr="007D1572">
        <w:rPr>
          <w:rFonts w:ascii="Times New Roman" w:hAnsi="Times New Roman" w:cs="Times New Roman"/>
          <w:sz w:val="24"/>
          <w:szCs w:val="24"/>
        </w:rPr>
        <w:t>BG16RFPR001-2.003 „Въвеж</w:t>
      </w:r>
      <w:r w:rsidR="0033139C">
        <w:rPr>
          <w:rFonts w:ascii="Times New Roman" w:hAnsi="Times New Roman" w:cs="Times New Roman"/>
          <w:sz w:val="24"/>
          <w:szCs w:val="24"/>
        </w:rPr>
        <w:t>дане на зелени технологии в МСП</w:t>
      </w:r>
      <w:r w:rsidR="0033139C" w:rsidRPr="0033139C">
        <w:rPr>
          <w:rFonts w:ascii="Times New Roman" w:hAnsi="Times New Roman" w:cs="Times New Roman"/>
          <w:sz w:val="24"/>
          <w:szCs w:val="24"/>
        </w:rPr>
        <w:t>”</w:t>
      </w:r>
      <w:r w:rsidRPr="00ED5E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изпълнява по</w:t>
      </w:r>
      <w:r w:rsidRPr="00ED5E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Приоритет </w:t>
      </w:r>
      <w:r w:rsidRPr="007D1572">
        <w:rPr>
          <w:rFonts w:ascii="Times New Roman" w:hAnsi="Times New Roman" w:cs="Times New Roman"/>
          <w:sz w:val="24"/>
          <w:szCs w:val="24"/>
        </w:rPr>
        <w:t>2. Кръгова икономика</w:t>
      </w:r>
      <w:r w:rsidRPr="00ED5E2F">
        <w:rPr>
          <w:rFonts w:ascii="Times New Roman" w:hAnsi="Times New Roman" w:cs="Times New Roman"/>
          <w:sz w:val="24"/>
          <w:szCs w:val="24"/>
        </w:rPr>
        <w:t xml:space="preserve">, Специфична цел: </w:t>
      </w:r>
      <w:r w:rsidRPr="007D1572">
        <w:rPr>
          <w:rFonts w:ascii="Times New Roman" w:hAnsi="Times New Roman" w:cs="Times New Roman"/>
          <w:sz w:val="24"/>
          <w:szCs w:val="24"/>
        </w:rPr>
        <w:t>RSO2.6. Насърчаване на прехода към кръгова и основаваща се на ефективно използване на ресурсите икономика (ЕФРР)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ED5E2F">
        <w:rPr>
          <w:rFonts w:ascii="Times New Roman" w:hAnsi="Times New Roman" w:cs="Times New Roman"/>
          <w:sz w:val="24"/>
          <w:szCs w:val="24"/>
        </w:rPr>
        <w:t xml:space="preserve">Програма „Конкурентоспособност и иновации в </w:t>
      </w:r>
      <w:r>
        <w:rPr>
          <w:rFonts w:ascii="Times New Roman" w:hAnsi="Times New Roman" w:cs="Times New Roman"/>
          <w:sz w:val="24"/>
          <w:szCs w:val="24"/>
        </w:rPr>
        <w:t>предприятията</w:t>
      </w:r>
      <w:r w:rsidRPr="0033139C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2021-2027 (ПКИП).</w:t>
      </w:r>
    </w:p>
    <w:p w14:paraId="5CE14757" w14:textId="180FDFF7" w:rsidR="003969A2" w:rsidRPr="00ED5E2F" w:rsidRDefault="00E260BC" w:rsidP="00E260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D1572">
        <w:rPr>
          <w:rFonts w:ascii="Times New Roman" w:hAnsi="Times New Roman" w:cs="Times New Roman"/>
          <w:sz w:val="24"/>
          <w:szCs w:val="24"/>
        </w:rPr>
        <w:t>Приложимите за</w:t>
      </w:r>
      <w:r w:rsidR="007D1572" w:rsidRPr="00ED5E2F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7D1572">
        <w:rPr>
          <w:rFonts w:ascii="Times New Roman" w:hAnsi="Times New Roman" w:cs="Times New Roman"/>
          <w:sz w:val="24"/>
          <w:szCs w:val="24"/>
        </w:rPr>
        <w:t xml:space="preserve"> индикатори са както следва: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2551"/>
        <w:gridCol w:w="5954"/>
      </w:tblGrid>
      <w:tr w:rsidR="00FB67A6" w:rsidRPr="0033139C" w14:paraId="04E011A8" w14:textId="77777777" w:rsidTr="00C6685C">
        <w:trPr>
          <w:trHeight w:val="556"/>
        </w:trPr>
        <w:tc>
          <w:tcPr>
            <w:tcW w:w="988" w:type="dxa"/>
            <w:shd w:val="clear" w:color="auto" w:fill="C5D9F0"/>
            <w:vAlign w:val="center"/>
          </w:tcPr>
          <w:p w14:paraId="3A7FEC67" w14:textId="4FF7DBF0" w:rsidR="00FB67A6" w:rsidRPr="0033139C" w:rsidRDefault="00FB67A6" w:rsidP="000C71D3">
            <w:pPr>
              <w:widowControl w:val="0"/>
              <w:autoSpaceDE w:val="0"/>
              <w:autoSpaceDN w:val="0"/>
              <w:spacing w:after="0" w:line="228" w:lineRule="exact"/>
              <w:ind w:left="107"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551" w:type="dxa"/>
            <w:shd w:val="clear" w:color="auto" w:fill="C5D9F0"/>
            <w:vAlign w:val="center"/>
          </w:tcPr>
          <w:p w14:paraId="589CF0BA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5954" w:type="dxa"/>
            <w:shd w:val="clear" w:color="auto" w:fill="C5D9F0"/>
            <w:vAlign w:val="center"/>
          </w:tcPr>
          <w:p w14:paraId="17CBEA16" w14:textId="0E7ABB14" w:rsidR="00FB67A6" w:rsidRPr="0033139C" w:rsidRDefault="00FB67A6" w:rsidP="00596117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Данни за </w:t>
            </w:r>
            <w:r w:rsidR="00596117"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ндикатора</w:t>
            </w:r>
          </w:p>
        </w:tc>
      </w:tr>
      <w:tr w:rsidR="00FB67A6" w:rsidRPr="0033139C" w14:paraId="7E82815E" w14:textId="77777777" w:rsidTr="00C6685C">
        <w:trPr>
          <w:trHeight w:val="316"/>
        </w:trPr>
        <w:tc>
          <w:tcPr>
            <w:tcW w:w="988" w:type="dxa"/>
            <w:vAlign w:val="center"/>
          </w:tcPr>
          <w:p w14:paraId="23120E55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14:paraId="06BCA47B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5954" w:type="dxa"/>
            <w:vAlign w:val="center"/>
          </w:tcPr>
          <w:p w14:paraId="0DFEAEBF" w14:textId="44C9B72A" w:rsidR="00FB67A6" w:rsidRPr="0033139C" w:rsidRDefault="00F01B20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</w:t>
            </w:r>
            <w:r w:rsidR="00FB67A6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 за регионално развитие (ЕФРР)</w:t>
            </w:r>
          </w:p>
        </w:tc>
      </w:tr>
      <w:tr w:rsidR="00FB67A6" w:rsidRPr="0033139C" w14:paraId="75D288E0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6FA9E4E3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63BECE7A" w14:textId="19143C8A" w:rsidR="00FB67A6" w:rsidRPr="0033139C" w:rsidRDefault="00881007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</w:t>
            </w:r>
            <w:r w:rsidR="006C1D84"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ндикатора</w:t>
            </w:r>
          </w:p>
        </w:tc>
        <w:tc>
          <w:tcPr>
            <w:tcW w:w="5954" w:type="dxa"/>
            <w:vAlign w:val="center"/>
          </w:tcPr>
          <w:p w14:paraId="2A03FB75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RCO01</w:t>
            </w:r>
          </w:p>
        </w:tc>
      </w:tr>
      <w:tr w:rsidR="00FB67A6" w:rsidRPr="0033139C" w14:paraId="21FEB8BD" w14:textId="77777777" w:rsidTr="00C6685C">
        <w:trPr>
          <w:trHeight w:val="584"/>
        </w:trPr>
        <w:tc>
          <w:tcPr>
            <w:tcW w:w="988" w:type="dxa"/>
            <w:vAlign w:val="center"/>
          </w:tcPr>
          <w:p w14:paraId="28D9DD42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6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4909E566" w14:textId="381EF201" w:rsidR="00FB67A6" w:rsidRPr="0033139C" w:rsidRDefault="004A48F9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FB67A6"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индикатора</w:t>
            </w:r>
          </w:p>
        </w:tc>
        <w:tc>
          <w:tcPr>
            <w:tcW w:w="5954" w:type="dxa"/>
            <w:vAlign w:val="center"/>
          </w:tcPr>
          <w:p w14:paraId="1BB24B48" w14:textId="7D9021CE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Подпомaгани предприятия (в т.ч.: микро-, мал</w:t>
            </w:r>
            <w:r w:rsidR="009056FC"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ки, средни, големи предприятия)</w:t>
            </w:r>
          </w:p>
        </w:tc>
      </w:tr>
      <w:tr w:rsidR="00FB67A6" w:rsidRPr="0033139C" w14:paraId="7DDB68D1" w14:textId="77777777" w:rsidTr="00C6685C">
        <w:trPr>
          <w:trHeight w:val="313"/>
        </w:trPr>
        <w:tc>
          <w:tcPr>
            <w:tcW w:w="988" w:type="dxa"/>
            <w:vAlign w:val="center"/>
          </w:tcPr>
          <w:p w14:paraId="0C0DF7DA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0EEA0C0A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Мерна единица </w:t>
            </w:r>
          </w:p>
        </w:tc>
        <w:tc>
          <w:tcPr>
            <w:tcW w:w="5954" w:type="dxa"/>
            <w:vAlign w:val="center"/>
          </w:tcPr>
          <w:p w14:paraId="43DC84B2" w14:textId="5732F0F3" w:rsidR="00FB67A6" w:rsidRPr="0033139C" w:rsidRDefault="00F60325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B67A6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редприятия</w:t>
            </w:r>
          </w:p>
        </w:tc>
      </w:tr>
      <w:tr w:rsidR="00FB67A6" w:rsidRPr="0033139C" w14:paraId="17B381DD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6551170E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72EE5B1C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на индикатора</w:t>
            </w:r>
          </w:p>
        </w:tc>
        <w:tc>
          <w:tcPr>
            <w:tcW w:w="5954" w:type="dxa"/>
            <w:vAlign w:val="center"/>
          </w:tcPr>
          <w:p w14:paraId="3D2A3802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за краен продукт</w:t>
            </w:r>
          </w:p>
        </w:tc>
      </w:tr>
      <w:tr w:rsidR="00FB67A6" w:rsidRPr="0033139C" w14:paraId="080FFE51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5C89CCA8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D7D2CEA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Базова стойност</w:t>
            </w:r>
          </w:p>
        </w:tc>
        <w:tc>
          <w:tcPr>
            <w:tcW w:w="5954" w:type="dxa"/>
            <w:vAlign w:val="center"/>
          </w:tcPr>
          <w:p w14:paraId="3630C55B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007" w:rsidRPr="0033139C" w14:paraId="7D58EED4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3D45854E" w14:textId="5A9D555F" w:rsidR="00F34007" w:rsidRPr="0033139C" w:rsidRDefault="00F34007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14:paraId="2F17D961" w14:textId="62A40AD3" w:rsidR="00F34007" w:rsidRPr="0033139C" w:rsidRDefault="00374759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Източни</w:t>
            </w:r>
            <w:r w:rsidR="00285C3F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данни</w:t>
            </w:r>
          </w:p>
        </w:tc>
        <w:tc>
          <w:tcPr>
            <w:tcW w:w="5954" w:type="dxa"/>
            <w:vAlign w:val="center"/>
          </w:tcPr>
          <w:p w14:paraId="40FB2220" w14:textId="083C82CE" w:rsidR="00F34007" w:rsidRPr="0033139C" w:rsidRDefault="00374759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Мониторинговата система</w:t>
            </w:r>
            <w:r w:rsidR="00F60325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УО</w:t>
            </w: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/Финален отчет</w:t>
            </w:r>
          </w:p>
        </w:tc>
      </w:tr>
      <w:tr w:rsidR="00F34007" w:rsidRPr="0033139C" w14:paraId="73A5AAA5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4A1754DA" w14:textId="60E11685" w:rsidR="00F34007" w:rsidRPr="0033139C" w:rsidRDefault="00F34007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14:paraId="7C1EF985" w14:textId="290D9728" w:rsidR="00F34007" w:rsidRPr="0033139C" w:rsidRDefault="00374759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5954" w:type="dxa"/>
            <w:vAlign w:val="center"/>
          </w:tcPr>
          <w:p w14:paraId="4B576AB6" w14:textId="355A2FAA" w:rsidR="00F34007" w:rsidRPr="0033139C" w:rsidRDefault="00F54304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>лед одобрение</w:t>
            </w:r>
            <w:r w:rsidR="00374759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финалния отчет</w:t>
            </w:r>
          </w:p>
        </w:tc>
      </w:tr>
      <w:tr w:rsidR="000F01F5" w:rsidRPr="0033139C" w14:paraId="5F1150AB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66C34557" w14:textId="5F79C93E" w:rsidR="000F01F5" w:rsidRPr="0033139C" w:rsidRDefault="000F01F5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6C480D05" w14:textId="4EB61F7C" w:rsidR="000F01F5" w:rsidRPr="0033139C" w:rsidRDefault="000F01F5" w:rsidP="00F01B2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5954" w:type="dxa"/>
            <w:vAlign w:val="center"/>
          </w:tcPr>
          <w:p w14:paraId="32BB30CF" w14:textId="1D5F713F" w:rsidR="009A4494" w:rsidRPr="00E6788A" w:rsidRDefault="009A4494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94EDB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Финален отчет по проекта</w:t>
            </w:r>
            <w:r w:rsidR="0033139C" w:rsidRPr="00E6788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24C3ABB" w14:textId="6FDAA5DF" w:rsidR="009A4494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5176075A" w14:textId="24387085" w:rsidR="009A4494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</w:t>
            </w:r>
            <w:r w:rsid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>ако е приложимо</w:t>
            </w:r>
            <w:r w:rsidR="002D5BC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зависимост от спецификата на </w:t>
            </w:r>
            <w:r w:rsid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съответния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актив);</w:t>
            </w:r>
          </w:p>
          <w:p w14:paraId="3804E55B" w14:textId="04795331" w:rsidR="009A4494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въведена/ генерирана информация в системата (</w:t>
            </w:r>
            <w:r w:rsid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ако е приложимо,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в зависимост от специф</w:t>
            </w:r>
            <w:r w:rsid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иката на съответния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актив);</w:t>
            </w:r>
          </w:p>
          <w:p w14:paraId="2EDFAFD9" w14:textId="34012B5D" w:rsidR="009A4494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При доставка на физически актив – инвентарна книга/амортизационен план, снимки на въведения в експлоатация актив, вкл.</w:t>
            </w:r>
            <w:r w:rsidR="002D5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сериен номер, марка и модел.</w:t>
            </w:r>
          </w:p>
          <w:p w14:paraId="232860AB" w14:textId="7B55E7C6" w:rsidR="00245F43" w:rsidRPr="0033139C" w:rsidRDefault="00F01B20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Постигането на индикатора се проследява служебно от Управляващия орган (УО) въз основа на горепосочените документи.</w:t>
            </w:r>
          </w:p>
        </w:tc>
      </w:tr>
      <w:tr w:rsidR="00FB67A6" w:rsidRPr="0033139C" w14:paraId="43CECB45" w14:textId="77777777" w:rsidTr="00C6685C">
        <w:trPr>
          <w:trHeight w:val="313"/>
        </w:trPr>
        <w:tc>
          <w:tcPr>
            <w:tcW w:w="988" w:type="dxa"/>
            <w:vAlign w:val="center"/>
          </w:tcPr>
          <w:p w14:paraId="689C1D20" w14:textId="20EA2BBA" w:rsidR="00FB67A6" w:rsidRPr="0033139C" w:rsidRDefault="000F01F5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  <w:vAlign w:val="center"/>
          </w:tcPr>
          <w:p w14:paraId="48163B34" w14:textId="77777777" w:rsidR="00FB67A6" w:rsidRPr="0033139C" w:rsidRDefault="00FB67A6" w:rsidP="00654B71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5954" w:type="dxa"/>
            <w:vAlign w:val="center"/>
          </w:tcPr>
          <w:p w14:paraId="00512395" w14:textId="6131C54E" w:rsidR="00FB67A6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</w:t>
            </w:r>
            <w:r w:rsidR="00C33A5D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(ЕФРР)</w:t>
            </w:r>
          </w:p>
        </w:tc>
      </w:tr>
      <w:tr w:rsidR="00FB67A6" w:rsidRPr="0033139C" w14:paraId="64C1CF34" w14:textId="77777777" w:rsidTr="00C6685C">
        <w:trPr>
          <w:trHeight w:val="914"/>
        </w:trPr>
        <w:tc>
          <w:tcPr>
            <w:tcW w:w="988" w:type="dxa"/>
            <w:vAlign w:val="center"/>
          </w:tcPr>
          <w:p w14:paraId="6F58DC20" w14:textId="2639EA30" w:rsidR="00FB67A6" w:rsidRPr="0033139C" w:rsidRDefault="000F01F5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14:paraId="3F01997B" w14:textId="234B0C90" w:rsidR="00FB67A6" w:rsidRPr="0033139C" w:rsidRDefault="00FB67A6" w:rsidP="00654B71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</w:t>
            </w:r>
            <w:r w:rsidR="00671F45" w:rsidRPr="003313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313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 понятия </w:t>
            </w:r>
          </w:p>
        </w:tc>
        <w:tc>
          <w:tcPr>
            <w:tcW w:w="5954" w:type="dxa"/>
            <w:vAlign w:val="center"/>
          </w:tcPr>
          <w:p w14:paraId="1BD8BC70" w14:textId="37BA34E0" w:rsidR="00F01B20" w:rsidRPr="0033139C" w:rsidRDefault="00F01B20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Индикаторът включва всички предприятия, които получават финансова подкрепа в резултат на успешно приключени проекти по процедурата. С оглед спецификата на процедурата, целевата стойност на настоящия индикатор съвпада с тази на индикатор „Подпомагани предприятия чрез безвъзмездни средства” с код RCO02 и индикатор „МСП, предприели мерки за ресурсна ефективност” с код SR08, по-долу.</w:t>
            </w:r>
          </w:p>
        </w:tc>
      </w:tr>
    </w:tbl>
    <w:p w14:paraId="7B2EF54D" w14:textId="7E0B6D81" w:rsidR="003969A2" w:rsidRPr="00ED5E2F" w:rsidRDefault="003969A2" w:rsidP="009056FC">
      <w:pPr>
        <w:tabs>
          <w:tab w:val="left" w:pos="3600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1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2551"/>
        <w:gridCol w:w="5954"/>
      </w:tblGrid>
      <w:tr w:rsidR="00FB67A6" w:rsidRPr="0075422F" w14:paraId="2E2016FC" w14:textId="77777777" w:rsidTr="00C6685C">
        <w:trPr>
          <w:trHeight w:val="695"/>
        </w:trPr>
        <w:tc>
          <w:tcPr>
            <w:tcW w:w="988" w:type="dxa"/>
            <w:shd w:val="clear" w:color="auto" w:fill="C5D9F0"/>
            <w:vAlign w:val="center"/>
          </w:tcPr>
          <w:p w14:paraId="29F29993" w14:textId="410D0593" w:rsidR="00FB67A6" w:rsidRPr="00F01B20" w:rsidRDefault="00596117" w:rsidP="0075422F">
            <w:pPr>
              <w:widowControl w:val="0"/>
              <w:autoSpaceDE w:val="0"/>
              <w:autoSpaceDN w:val="0"/>
              <w:spacing w:after="0" w:line="228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1B20">
              <w:rPr>
                <w:rFonts w:ascii="Times New Roman" w:eastAsia="Times New Roman" w:hAnsi="Times New Roman" w:cs="Times New Roman"/>
                <w:b/>
              </w:rPr>
              <w:t>Номер</w:t>
            </w:r>
            <w:r w:rsidR="00FB67A6" w:rsidRPr="00F01B20">
              <w:rPr>
                <w:rFonts w:ascii="Times New Roman" w:eastAsia="Times New Roman" w:hAnsi="Times New Roman" w:cs="Times New Roman"/>
                <w:b/>
              </w:rPr>
              <w:t xml:space="preserve"> на реда</w:t>
            </w:r>
          </w:p>
        </w:tc>
        <w:tc>
          <w:tcPr>
            <w:tcW w:w="2551" w:type="dxa"/>
            <w:shd w:val="clear" w:color="auto" w:fill="C5D9F0"/>
            <w:vAlign w:val="center"/>
          </w:tcPr>
          <w:p w14:paraId="5AFA678E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5954" w:type="dxa"/>
            <w:shd w:val="clear" w:color="auto" w:fill="C5D9F0"/>
            <w:vAlign w:val="center"/>
          </w:tcPr>
          <w:p w14:paraId="5363938B" w14:textId="2D7A7E73" w:rsidR="00FB67A6" w:rsidRPr="0075422F" w:rsidRDefault="00FB67A6" w:rsidP="00596117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Данни за </w:t>
            </w:r>
            <w:r w:rsidR="00596117"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ндикатора</w:t>
            </w:r>
          </w:p>
        </w:tc>
      </w:tr>
      <w:tr w:rsidR="00FB67A6" w:rsidRPr="0075422F" w14:paraId="28ADD607" w14:textId="77777777" w:rsidTr="00C6685C">
        <w:trPr>
          <w:trHeight w:val="313"/>
        </w:trPr>
        <w:tc>
          <w:tcPr>
            <w:tcW w:w="988" w:type="dxa"/>
            <w:vAlign w:val="center"/>
          </w:tcPr>
          <w:p w14:paraId="201E9312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14:paraId="4FFCE4FE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Фонд</w:t>
            </w:r>
          </w:p>
        </w:tc>
        <w:tc>
          <w:tcPr>
            <w:tcW w:w="5954" w:type="dxa"/>
            <w:vAlign w:val="center"/>
          </w:tcPr>
          <w:p w14:paraId="33E9BABE" w14:textId="2A9760D4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ЕФРР</w:t>
            </w:r>
          </w:p>
        </w:tc>
      </w:tr>
      <w:tr w:rsidR="00FB67A6" w:rsidRPr="0075422F" w14:paraId="6F1A7F36" w14:textId="77777777" w:rsidTr="00C6685C">
        <w:trPr>
          <w:trHeight w:val="316"/>
        </w:trPr>
        <w:tc>
          <w:tcPr>
            <w:tcW w:w="988" w:type="dxa"/>
            <w:vAlign w:val="center"/>
          </w:tcPr>
          <w:p w14:paraId="2FF89D91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6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6FC1810A" w14:textId="01C98DF9" w:rsidR="00FB67A6" w:rsidRPr="0075422F" w:rsidRDefault="0088100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</w:t>
            </w:r>
            <w:r w:rsidR="006C1D84"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ндикатора</w:t>
            </w:r>
          </w:p>
        </w:tc>
        <w:tc>
          <w:tcPr>
            <w:tcW w:w="5954" w:type="dxa"/>
            <w:vAlign w:val="center"/>
          </w:tcPr>
          <w:p w14:paraId="6D8053C4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RCO02</w:t>
            </w:r>
          </w:p>
        </w:tc>
      </w:tr>
      <w:tr w:rsidR="00FB67A6" w:rsidRPr="0075422F" w14:paraId="3751D846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668F21F1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1C1606F9" w14:textId="0C6A732B" w:rsidR="00FB67A6" w:rsidRPr="0075422F" w:rsidRDefault="00671F45" w:rsidP="001033A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FB67A6"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индикатора</w:t>
            </w:r>
          </w:p>
        </w:tc>
        <w:tc>
          <w:tcPr>
            <w:tcW w:w="5954" w:type="dxa"/>
            <w:vAlign w:val="center"/>
          </w:tcPr>
          <w:p w14:paraId="141651EE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Подпомагани предприятия чрез безвъзмездни средства</w:t>
            </w:r>
          </w:p>
        </w:tc>
      </w:tr>
      <w:tr w:rsidR="00FB67A6" w:rsidRPr="0075422F" w14:paraId="56FF5C1D" w14:textId="77777777" w:rsidTr="00C6685C">
        <w:trPr>
          <w:trHeight w:val="446"/>
        </w:trPr>
        <w:tc>
          <w:tcPr>
            <w:tcW w:w="988" w:type="dxa"/>
            <w:vAlign w:val="center"/>
          </w:tcPr>
          <w:p w14:paraId="5B5D5A47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275D48F6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Мерна единица</w:t>
            </w:r>
          </w:p>
        </w:tc>
        <w:tc>
          <w:tcPr>
            <w:tcW w:w="5954" w:type="dxa"/>
            <w:vAlign w:val="center"/>
          </w:tcPr>
          <w:p w14:paraId="40C4BFD0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</w:p>
        </w:tc>
      </w:tr>
      <w:tr w:rsidR="00FB67A6" w:rsidRPr="0075422F" w14:paraId="13300347" w14:textId="77777777" w:rsidTr="00C6685C">
        <w:trPr>
          <w:trHeight w:val="552"/>
        </w:trPr>
        <w:tc>
          <w:tcPr>
            <w:tcW w:w="988" w:type="dxa"/>
            <w:vAlign w:val="center"/>
          </w:tcPr>
          <w:p w14:paraId="1D7D9E4D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772EBAAC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 на индикатора</w:t>
            </w:r>
          </w:p>
        </w:tc>
        <w:tc>
          <w:tcPr>
            <w:tcW w:w="5954" w:type="dxa"/>
            <w:vAlign w:val="center"/>
          </w:tcPr>
          <w:p w14:paraId="56BC5C5B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 краен продукт</w:t>
            </w:r>
          </w:p>
        </w:tc>
      </w:tr>
      <w:tr w:rsidR="00FB67A6" w:rsidRPr="0075422F" w14:paraId="4E0E1E5B" w14:textId="77777777" w:rsidTr="00C6685C">
        <w:trPr>
          <w:trHeight w:val="420"/>
        </w:trPr>
        <w:tc>
          <w:tcPr>
            <w:tcW w:w="988" w:type="dxa"/>
            <w:vAlign w:val="center"/>
          </w:tcPr>
          <w:p w14:paraId="33FA63B4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7CFD0FA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Базова стойност</w:t>
            </w:r>
          </w:p>
        </w:tc>
        <w:tc>
          <w:tcPr>
            <w:tcW w:w="5954" w:type="dxa"/>
            <w:vAlign w:val="center"/>
          </w:tcPr>
          <w:p w14:paraId="6A90BF77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96117" w:rsidRPr="0075422F" w14:paraId="02C1B309" w14:textId="77777777" w:rsidTr="00C6685C">
        <w:trPr>
          <w:trHeight w:val="420"/>
        </w:trPr>
        <w:tc>
          <w:tcPr>
            <w:tcW w:w="988" w:type="dxa"/>
            <w:vAlign w:val="center"/>
          </w:tcPr>
          <w:p w14:paraId="2AF0201E" w14:textId="427F105C" w:rsidR="00596117" w:rsidRPr="0075422F" w:rsidRDefault="00596117" w:rsidP="0059611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14:paraId="590CF032" w14:textId="32BB27C0" w:rsidR="00596117" w:rsidRPr="0075422F" w:rsidRDefault="0059611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</w:t>
            </w:r>
            <w:r w:rsidR="00F62D76"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данни</w:t>
            </w:r>
          </w:p>
        </w:tc>
        <w:tc>
          <w:tcPr>
            <w:tcW w:w="5954" w:type="dxa"/>
            <w:vAlign w:val="center"/>
          </w:tcPr>
          <w:p w14:paraId="6067A214" w14:textId="599D37B9" w:rsidR="00596117" w:rsidRPr="0075422F" w:rsidRDefault="0059611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Мониторинговата система на УО/Финален отчет</w:t>
            </w:r>
          </w:p>
        </w:tc>
      </w:tr>
      <w:tr w:rsidR="00596117" w:rsidRPr="0075422F" w14:paraId="4BFAE63D" w14:textId="77777777" w:rsidTr="00C6685C">
        <w:trPr>
          <w:trHeight w:val="420"/>
        </w:trPr>
        <w:tc>
          <w:tcPr>
            <w:tcW w:w="988" w:type="dxa"/>
            <w:vAlign w:val="center"/>
          </w:tcPr>
          <w:p w14:paraId="57AAFBEF" w14:textId="60D59F78" w:rsidR="00596117" w:rsidRPr="0075422F" w:rsidRDefault="00596117" w:rsidP="0059611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14:paraId="558FD4F1" w14:textId="7E539FFF" w:rsidR="00596117" w:rsidRPr="0075422F" w:rsidRDefault="0059611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5954" w:type="dxa"/>
            <w:vAlign w:val="center"/>
          </w:tcPr>
          <w:p w14:paraId="09E90895" w14:textId="5784CAE2" w:rsidR="00596117" w:rsidRPr="0075422F" w:rsidRDefault="00F01B20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 одобрение</w:t>
            </w:r>
            <w:r w:rsidR="00596117"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финалния отчет</w:t>
            </w:r>
          </w:p>
        </w:tc>
      </w:tr>
      <w:tr w:rsidR="000F01F5" w:rsidRPr="0075422F" w14:paraId="0A70CF21" w14:textId="77777777" w:rsidTr="00C6685C">
        <w:trPr>
          <w:trHeight w:val="420"/>
        </w:trPr>
        <w:tc>
          <w:tcPr>
            <w:tcW w:w="988" w:type="dxa"/>
            <w:vAlign w:val="center"/>
          </w:tcPr>
          <w:p w14:paraId="3C76DEDF" w14:textId="40E55038" w:rsidR="000F01F5" w:rsidRPr="0075422F" w:rsidRDefault="000F01F5" w:rsidP="0059611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3750E083" w14:textId="09DCCD98" w:rsidR="000F01F5" w:rsidRPr="0075422F" w:rsidRDefault="000F01F5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5954" w:type="dxa"/>
            <w:vAlign w:val="center"/>
          </w:tcPr>
          <w:p w14:paraId="72140B58" w14:textId="0C2AC703" w:rsidR="009A4494" w:rsidRPr="00C6685C" w:rsidRDefault="001033A0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Финален отчет по проекта</w:t>
            </w:r>
            <w:r w:rsidR="0075422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368B4F9" w14:textId="344CB55C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22F397AA" w14:textId="5DA2210F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(ако е приложимо, в зависимост от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спецификата на съответния актив);</w:t>
            </w:r>
          </w:p>
          <w:p w14:paraId="760E1B1D" w14:textId="77777777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на въведена/ генерирана информация в системата (ако е приложимо, в зависимост от спецификата на съответния актив);</w:t>
            </w:r>
          </w:p>
          <w:p w14:paraId="44BAD7C6" w14:textId="77777777" w:rsid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доставка на физически актив – инвентарна книга/амортизационен план, снимки на въведения в експлоатация актив, вкл. на сериен номер, марка и модел.</w:t>
            </w:r>
          </w:p>
          <w:p w14:paraId="34C1D0B7" w14:textId="6F35AD5E" w:rsidR="0055587E" w:rsidRPr="00C6685C" w:rsidRDefault="009A4494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Постигането на индикатора се проследява служебно от </w:t>
            </w:r>
            <w:r w:rsid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УО въз основа на горепосочените документи.</w:t>
            </w:r>
          </w:p>
        </w:tc>
      </w:tr>
      <w:tr w:rsidR="00596117" w:rsidRPr="0075422F" w14:paraId="19B5FE46" w14:textId="77777777" w:rsidTr="00C6685C">
        <w:trPr>
          <w:trHeight w:val="547"/>
        </w:trPr>
        <w:tc>
          <w:tcPr>
            <w:tcW w:w="988" w:type="dxa"/>
            <w:vAlign w:val="center"/>
          </w:tcPr>
          <w:p w14:paraId="0EAF7901" w14:textId="4ECC407C" w:rsidR="00596117" w:rsidRPr="0075422F" w:rsidRDefault="000F01F5" w:rsidP="0059611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  <w:vAlign w:val="center"/>
          </w:tcPr>
          <w:p w14:paraId="7CC1DD12" w14:textId="77777777" w:rsidR="00596117" w:rsidRPr="0075422F" w:rsidRDefault="0059611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5954" w:type="dxa"/>
            <w:vAlign w:val="center"/>
          </w:tcPr>
          <w:p w14:paraId="4E868555" w14:textId="7A0B2E7E" w:rsidR="00596117" w:rsidRPr="0075422F" w:rsidRDefault="001033A0" w:rsidP="002D5BC9">
            <w:pPr>
              <w:widowControl w:val="0"/>
              <w:autoSpaceDE w:val="0"/>
              <w:autoSpaceDN w:val="0"/>
              <w:spacing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  <w:r w:rsidR="002D5B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7A6" w:rsidRPr="0075422F" w14:paraId="29BC01E0" w14:textId="77777777" w:rsidTr="00C6685C">
        <w:trPr>
          <w:trHeight w:val="623"/>
        </w:trPr>
        <w:tc>
          <w:tcPr>
            <w:tcW w:w="988" w:type="dxa"/>
            <w:vAlign w:val="center"/>
          </w:tcPr>
          <w:p w14:paraId="75E88896" w14:textId="67D3A526" w:rsidR="00FB67A6" w:rsidRPr="0075422F" w:rsidRDefault="000F01F5" w:rsidP="00881007">
            <w:pPr>
              <w:widowControl w:val="0"/>
              <w:autoSpaceDE w:val="0"/>
              <w:autoSpaceDN w:val="0"/>
              <w:spacing w:after="0" w:line="226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14:paraId="74CCD56E" w14:textId="1F53816E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</w:t>
            </w:r>
            <w:r w:rsidR="00671F45"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596117"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 понятия </w:t>
            </w:r>
          </w:p>
        </w:tc>
        <w:tc>
          <w:tcPr>
            <w:tcW w:w="5954" w:type="dxa"/>
            <w:vAlign w:val="center"/>
          </w:tcPr>
          <w:p w14:paraId="74CAF8E9" w14:textId="3CBC0407" w:rsidR="00FB67A6" w:rsidRPr="0075422F" w:rsidRDefault="00FB67A6" w:rsidP="002D5BC9">
            <w:pPr>
              <w:widowControl w:val="0"/>
              <w:autoSpaceDE w:val="0"/>
              <w:autoSpaceDN w:val="0"/>
              <w:spacing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Брой предприятия, получаващи </w:t>
            </w:r>
            <w:r w:rsidR="000F01F5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</w:t>
            </w: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подкрепа под формата на без</w:t>
            </w:r>
            <w:r w:rsidR="00881007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възмездни средства</w:t>
            </w:r>
            <w:r w:rsidR="000F01F5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настоящата процедура</w:t>
            </w:r>
            <w:r w:rsidR="00881007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6AAC584" w14:textId="00BDE0F9" w:rsidR="005C17F5" w:rsidRPr="00E6788A" w:rsidRDefault="005C17F5" w:rsidP="00E91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387" w:tblpY="429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2551"/>
        <w:gridCol w:w="5954"/>
      </w:tblGrid>
      <w:tr w:rsidR="00174CD6" w:rsidRPr="0075422F" w14:paraId="6B8E71D7" w14:textId="77777777" w:rsidTr="00C6685C">
        <w:trPr>
          <w:trHeight w:val="326"/>
        </w:trPr>
        <w:tc>
          <w:tcPr>
            <w:tcW w:w="988" w:type="dxa"/>
            <w:shd w:val="clear" w:color="auto" w:fill="C5D9F0"/>
            <w:vAlign w:val="center"/>
          </w:tcPr>
          <w:p w14:paraId="4CE09608" w14:textId="148EC398" w:rsidR="00174CD6" w:rsidRPr="0075422F" w:rsidRDefault="00174CD6" w:rsidP="0075422F">
            <w:pPr>
              <w:widowControl w:val="0"/>
              <w:autoSpaceDE w:val="0"/>
              <w:autoSpaceDN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551" w:type="dxa"/>
            <w:shd w:val="clear" w:color="auto" w:fill="C5D9F0"/>
            <w:vAlign w:val="center"/>
          </w:tcPr>
          <w:p w14:paraId="5EE89456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5954" w:type="dxa"/>
            <w:shd w:val="clear" w:color="auto" w:fill="C5D9F0"/>
            <w:vAlign w:val="center"/>
          </w:tcPr>
          <w:p w14:paraId="1B8F828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Данни за индикатора</w:t>
            </w:r>
          </w:p>
        </w:tc>
      </w:tr>
      <w:tr w:rsidR="00174CD6" w:rsidRPr="0075422F" w14:paraId="34DED8AB" w14:textId="77777777" w:rsidTr="00C6685C">
        <w:trPr>
          <w:trHeight w:val="170"/>
        </w:trPr>
        <w:tc>
          <w:tcPr>
            <w:tcW w:w="988" w:type="dxa"/>
            <w:vAlign w:val="center"/>
          </w:tcPr>
          <w:p w14:paraId="52B24349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14:paraId="1BCC1CDE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Фонд</w:t>
            </w:r>
          </w:p>
        </w:tc>
        <w:tc>
          <w:tcPr>
            <w:tcW w:w="5954" w:type="dxa"/>
            <w:vAlign w:val="center"/>
          </w:tcPr>
          <w:p w14:paraId="007C1FDC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ЕФРР</w:t>
            </w:r>
          </w:p>
        </w:tc>
      </w:tr>
      <w:tr w:rsidR="00174CD6" w:rsidRPr="0075422F" w14:paraId="2905EF1E" w14:textId="77777777" w:rsidTr="00C6685C">
        <w:trPr>
          <w:trHeight w:val="223"/>
        </w:trPr>
        <w:tc>
          <w:tcPr>
            <w:tcW w:w="988" w:type="dxa"/>
            <w:vAlign w:val="center"/>
          </w:tcPr>
          <w:p w14:paraId="642AF63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5F35202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Код на индикатора</w:t>
            </w:r>
          </w:p>
        </w:tc>
        <w:tc>
          <w:tcPr>
            <w:tcW w:w="5954" w:type="dxa"/>
            <w:vAlign w:val="center"/>
          </w:tcPr>
          <w:p w14:paraId="141FF4F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RCR02</w:t>
            </w:r>
          </w:p>
        </w:tc>
      </w:tr>
      <w:tr w:rsidR="00174CD6" w:rsidRPr="0075422F" w14:paraId="5AC2CA5D" w14:textId="77777777" w:rsidTr="00C6685C">
        <w:trPr>
          <w:trHeight w:val="535"/>
        </w:trPr>
        <w:tc>
          <w:tcPr>
            <w:tcW w:w="988" w:type="dxa"/>
            <w:vAlign w:val="center"/>
          </w:tcPr>
          <w:p w14:paraId="63B312A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67DECEA7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Наименование на индикатора</w:t>
            </w:r>
          </w:p>
        </w:tc>
        <w:tc>
          <w:tcPr>
            <w:tcW w:w="5954" w:type="dxa"/>
            <w:vAlign w:val="center"/>
          </w:tcPr>
          <w:p w14:paraId="69AADBE5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28" w:lineRule="exact"/>
              <w:ind w:left="107" w:right="80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Частни инвестиции, допълващи публичното подпомагане (в т.ч. безвъзмездни средства, финансови инструменти)</w:t>
            </w:r>
          </w:p>
        </w:tc>
      </w:tr>
      <w:tr w:rsidR="00174CD6" w:rsidRPr="0075422F" w14:paraId="3C21AD8B" w14:textId="77777777" w:rsidTr="00C6685C">
        <w:trPr>
          <w:trHeight w:val="223"/>
        </w:trPr>
        <w:tc>
          <w:tcPr>
            <w:tcW w:w="988" w:type="dxa"/>
            <w:vAlign w:val="center"/>
          </w:tcPr>
          <w:p w14:paraId="7DDA3A6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7FEB15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Мерна единица</w:t>
            </w:r>
          </w:p>
        </w:tc>
        <w:tc>
          <w:tcPr>
            <w:tcW w:w="5954" w:type="dxa"/>
            <w:vAlign w:val="center"/>
          </w:tcPr>
          <w:p w14:paraId="40E56A09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Евро</w:t>
            </w:r>
          </w:p>
        </w:tc>
      </w:tr>
      <w:tr w:rsidR="00174CD6" w:rsidRPr="0075422F" w14:paraId="7BC27649" w14:textId="77777777" w:rsidTr="00C6685C">
        <w:trPr>
          <w:trHeight w:val="223"/>
        </w:trPr>
        <w:tc>
          <w:tcPr>
            <w:tcW w:w="988" w:type="dxa"/>
            <w:vAlign w:val="center"/>
          </w:tcPr>
          <w:p w14:paraId="730B71E7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191DA4E7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 на индикатора</w:t>
            </w:r>
          </w:p>
        </w:tc>
        <w:tc>
          <w:tcPr>
            <w:tcW w:w="5954" w:type="dxa"/>
            <w:vAlign w:val="center"/>
          </w:tcPr>
          <w:p w14:paraId="214C00A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 резултат</w:t>
            </w:r>
          </w:p>
        </w:tc>
      </w:tr>
      <w:tr w:rsidR="00174CD6" w:rsidRPr="0075422F" w14:paraId="5C6BEB37" w14:textId="77777777" w:rsidTr="00C6685C">
        <w:trPr>
          <w:trHeight w:val="222"/>
        </w:trPr>
        <w:tc>
          <w:tcPr>
            <w:tcW w:w="988" w:type="dxa"/>
            <w:vAlign w:val="center"/>
          </w:tcPr>
          <w:p w14:paraId="6E40CA60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6A0A874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Базова стойност</w:t>
            </w:r>
          </w:p>
        </w:tc>
        <w:tc>
          <w:tcPr>
            <w:tcW w:w="5954" w:type="dxa"/>
            <w:vAlign w:val="center"/>
          </w:tcPr>
          <w:p w14:paraId="1C6B536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174CD6" w:rsidRPr="0075422F" w14:paraId="247A0F1B" w14:textId="77777777" w:rsidTr="00C6685C">
        <w:trPr>
          <w:trHeight w:val="222"/>
        </w:trPr>
        <w:tc>
          <w:tcPr>
            <w:tcW w:w="988" w:type="dxa"/>
            <w:vAlign w:val="center"/>
          </w:tcPr>
          <w:p w14:paraId="332B716D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14:paraId="24AB3146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Източник на данни</w:t>
            </w:r>
          </w:p>
        </w:tc>
        <w:tc>
          <w:tcPr>
            <w:tcW w:w="5954" w:type="dxa"/>
            <w:vAlign w:val="center"/>
          </w:tcPr>
          <w:p w14:paraId="568E19A1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Сключен административен договор</w:t>
            </w:r>
          </w:p>
        </w:tc>
      </w:tr>
      <w:tr w:rsidR="00174CD6" w:rsidRPr="0075422F" w14:paraId="64C8D7E9" w14:textId="77777777" w:rsidTr="00C6685C">
        <w:trPr>
          <w:trHeight w:val="285"/>
        </w:trPr>
        <w:tc>
          <w:tcPr>
            <w:tcW w:w="988" w:type="dxa"/>
            <w:vAlign w:val="center"/>
          </w:tcPr>
          <w:p w14:paraId="79A23B9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14:paraId="5FD45C27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5954" w:type="dxa"/>
            <w:vAlign w:val="center"/>
          </w:tcPr>
          <w:p w14:paraId="70E037C8" w14:textId="77777777" w:rsidR="00174CD6" w:rsidRPr="0075422F" w:rsidRDefault="00174CD6" w:rsidP="0075422F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След сключването на Административния договор</w:t>
            </w:r>
          </w:p>
        </w:tc>
      </w:tr>
      <w:tr w:rsidR="00174CD6" w:rsidRPr="0075422F" w14:paraId="2A3FBD14" w14:textId="77777777" w:rsidTr="00C6685C">
        <w:trPr>
          <w:trHeight w:val="320"/>
        </w:trPr>
        <w:tc>
          <w:tcPr>
            <w:tcW w:w="988" w:type="dxa"/>
            <w:vAlign w:val="center"/>
          </w:tcPr>
          <w:p w14:paraId="080FE0FC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6436E721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5954" w:type="dxa"/>
            <w:vAlign w:val="center"/>
          </w:tcPr>
          <w:p w14:paraId="294DD70C" w14:textId="3CABC915" w:rsidR="00174CD6" w:rsidRPr="0075422F" w:rsidRDefault="002D5BC9" w:rsidP="0075422F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към а</w:t>
            </w:r>
            <w:r w:rsidR="00174CD6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дминистративния договор. Проследява се служебно от УО.</w:t>
            </w:r>
          </w:p>
        </w:tc>
      </w:tr>
      <w:tr w:rsidR="00174CD6" w:rsidRPr="0075422F" w14:paraId="606E490A" w14:textId="77777777" w:rsidTr="00C6685C">
        <w:trPr>
          <w:trHeight w:val="579"/>
        </w:trPr>
        <w:tc>
          <w:tcPr>
            <w:tcW w:w="988" w:type="dxa"/>
            <w:vAlign w:val="center"/>
          </w:tcPr>
          <w:p w14:paraId="6A457A4F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14:paraId="067224EF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5954" w:type="dxa"/>
            <w:vAlign w:val="center"/>
          </w:tcPr>
          <w:p w14:paraId="63FF9E71" w14:textId="77777777" w:rsidR="00174CD6" w:rsidRPr="0075422F" w:rsidRDefault="00174CD6" w:rsidP="0075422F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</w:p>
        </w:tc>
      </w:tr>
      <w:tr w:rsidR="00174CD6" w:rsidRPr="0075422F" w14:paraId="07A07CBB" w14:textId="77777777" w:rsidTr="00C6685C">
        <w:trPr>
          <w:trHeight w:val="194"/>
        </w:trPr>
        <w:tc>
          <w:tcPr>
            <w:tcW w:w="988" w:type="dxa"/>
            <w:vAlign w:val="center"/>
          </w:tcPr>
          <w:p w14:paraId="01F4E55F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14:paraId="2B100DBC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5954" w:type="dxa"/>
            <w:vAlign w:val="center"/>
          </w:tcPr>
          <w:p w14:paraId="21EB9CD3" w14:textId="4456FB1A" w:rsidR="00174CD6" w:rsidRPr="0075422F" w:rsidRDefault="00174CD6" w:rsidP="0075422F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Общият частен/собствен принос на съфинансиране от страна на подкрепените предприятия. </w:t>
            </w:r>
            <w:bookmarkStart w:id="0" w:name="_GoBack"/>
            <w:bookmarkEnd w:id="0"/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Индикаторът обхваща и недопустимата за финан</w:t>
            </w:r>
            <w:r w:rsidR="0075422F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иране част от разходите на проекта, включително ДДС (ако е приложимо).</w:t>
            </w:r>
          </w:p>
          <w:p w14:paraId="66EC059E" w14:textId="0A121B38" w:rsidR="002D5BC9" w:rsidRPr="0075422F" w:rsidRDefault="002D5BC9" w:rsidP="002D5BC9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Индикаторът </w:t>
            </w:r>
            <w:r w:rsidR="00174CD6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 изчислява въз основа на </w:t>
            </w:r>
            <w:r w:rsidR="00174CD6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частното/собствено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r w:rsidR="00174CD6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съфинансиране, предвидено в административните договори.</w:t>
            </w:r>
          </w:p>
        </w:tc>
      </w:tr>
    </w:tbl>
    <w:p w14:paraId="69419A05" w14:textId="22228E17" w:rsidR="00174CD6" w:rsidRPr="00E6788A" w:rsidRDefault="00174CD6" w:rsidP="00E91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387" w:tblpY="429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2551"/>
        <w:gridCol w:w="5954"/>
      </w:tblGrid>
      <w:tr w:rsidR="005C17F5" w:rsidRPr="00ED5E2F" w14:paraId="49725DAD" w14:textId="77777777" w:rsidTr="00C6685C">
        <w:trPr>
          <w:trHeight w:val="460"/>
        </w:trPr>
        <w:tc>
          <w:tcPr>
            <w:tcW w:w="988" w:type="dxa"/>
            <w:shd w:val="clear" w:color="auto" w:fill="C5D9F0"/>
            <w:vAlign w:val="center"/>
          </w:tcPr>
          <w:p w14:paraId="30682588" w14:textId="29E3D4C5" w:rsidR="005C17F5" w:rsidRPr="002D5BC9" w:rsidRDefault="005C17F5" w:rsidP="002D5BC9">
            <w:pPr>
              <w:widowControl w:val="0"/>
              <w:autoSpaceDE w:val="0"/>
              <w:autoSpaceDN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551" w:type="dxa"/>
            <w:shd w:val="clear" w:color="auto" w:fill="C5D9F0"/>
            <w:vAlign w:val="center"/>
          </w:tcPr>
          <w:p w14:paraId="26749E4F" w14:textId="77777777" w:rsidR="005C17F5" w:rsidRPr="00ED5E2F" w:rsidRDefault="005C17F5" w:rsidP="00E91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5954" w:type="dxa"/>
            <w:shd w:val="clear" w:color="auto" w:fill="C5D9F0"/>
            <w:vAlign w:val="center"/>
          </w:tcPr>
          <w:p w14:paraId="62EA169D" w14:textId="77777777" w:rsidR="005C17F5" w:rsidRPr="00ED5E2F" w:rsidRDefault="005C17F5" w:rsidP="00E91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Данни за </w:t>
            </w: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индикатор</w:t>
            </w: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5C17F5" w:rsidRPr="00ED5E2F" w14:paraId="7CD26DAA" w14:textId="77777777" w:rsidTr="00C6685C">
        <w:trPr>
          <w:trHeight w:val="240"/>
        </w:trPr>
        <w:tc>
          <w:tcPr>
            <w:tcW w:w="988" w:type="dxa"/>
          </w:tcPr>
          <w:p w14:paraId="43808B1E" w14:textId="20AA85D5" w:rsidR="005C17F5" w:rsidRPr="00ED5E2F" w:rsidRDefault="005C17F5" w:rsidP="005C17F5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0</w:t>
            </w:r>
          </w:p>
        </w:tc>
        <w:tc>
          <w:tcPr>
            <w:tcW w:w="2551" w:type="dxa"/>
          </w:tcPr>
          <w:p w14:paraId="3565CC80" w14:textId="639EE00B" w:rsidR="005C17F5" w:rsidRPr="00ED5E2F" w:rsidRDefault="005C17F5" w:rsidP="005C17F5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Фонд</w:t>
            </w:r>
          </w:p>
        </w:tc>
        <w:tc>
          <w:tcPr>
            <w:tcW w:w="5954" w:type="dxa"/>
          </w:tcPr>
          <w:p w14:paraId="1D6312BC" w14:textId="394947D6" w:rsidR="005C17F5" w:rsidRPr="00ED5E2F" w:rsidRDefault="005C17F5" w:rsidP="005C17F5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sz w:val="24"/>
                <w:szCs w:val="24"/>
              </w:rPr>
              <w:t>ЕФРР</w:t>
            </w:r>
          </w:p>
        </w:tc>
      </w:tr>
      <w:tr w:rsidR="005C17F5" w:rsidRPr="00ED5E2F" w14:paraId="11A3E652" w14:textId="77777777" w:rsidTr="00C6685C">
        <w:trPr>
          <w:trHeight w:val="316"/>
        </w:trPr>
        <w:tc>
          <w:tcPr>
            <w:tcW w:w="988" w:type="dxa"/>
          </w:tcPr>
          <w:p w14:paraId="2FC61BE1" w14:textId="3344588D" w:rsidR="005C17F5" w:rsidRPr="00ED5E2F" w:rsidRDefault="005C17F5" w:rsidP="005C17F5">
            <w:pPr>
              <w:widowControl w:val="0"/>
              <w:autoSpaceDE w:val="0"/>
              <w:autoSpaceDN w:val="0"/>
              <w:spacing w:after="0" w:line="226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14:paraId="5E2849CC" w14:textId="5D3C7626" w:rsidR="005C17F5" w:rsidRPr="00ED5E2F" w:rsidRDefault="005C17F5" w:rsidP="005C17F5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Код на индикатора</w:t>
            </w:r>
          </w:p>
        </w:tc>
        <w:tc>
          <w:tcPr>
            <w:tcW w:w="5954" w:type="dxa"/>
          </w:tcPr>
          <w:p w14:paraId="4AA406C1" w14:textId="621ED91A" w:rsidR="005C17F5" w:rsidRPr="00257D48" w:rsidRDefault="002E7292" w:rsidP="005C17F5">
            <w:pPr>
              <w:widowControl w:val="0"/>
              <w:autoSpaceDE w:val="0"/>
              <w:autoSpaceDN w:val="0"/>
              <w:spacing w:after="0" w:line="240" w:lineRule="auto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2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SR08</w:t>
            </w:r>
          </w:p>
        </w:tc>
      </w:tr>
      <w:tr w:rsidR="005C17F5" w:rsidRPr="00ED5E2F" w14:paraId="207C87BF" w14:textId="77777777" w:rsidTr="00C6685C">
        <w:trPr>
          <w:trHeight w:val="457"/>
        </w:trPr>
        <w:tc>
          <w:tcPr>
            <w:tcW w:w="988" w:type="dxa"/>
          </w:tcPr>
          <w:p w14:paraId="57C780D9" w14:textId="2526C6D0" w:rsidR="005C17F5" w:rsidRPr="00ED5E2F" w:rsidRDefault="005C17F5" w:rsidP="005C17F5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2</w:t>
            </w:r>
          </w:p>
        </w:tc>
        <w:tc>
          <w:tcPr>
            <w:tcW w:w="2551" w:type="dxa"/>
          </w:tcPr>
          <w:p w14:paraId="1BA6F35B" w14:textId="0386C0FF" w:rsidR="005C17F5" w:rsidRPr="00ED5E2F" w:rsidRDefault="005C17F5" w:rsidP="005C17F5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на индикатора</w:t>
            </w:r>
          </w:p>
        </w:tc>
        <w:tc>
          <w:tcPr>
            <w:tcW w:w="5954" w:type="dxa"/>
          </w:tcPr>
          <w:p w14:paraId="6ED29A76" w14:textId="3A2FC360" w:rsidR="005C17F5" w:rsidRPr="00ED5E2F" w:rsidRDefault="006C34EE" w:rsidP="005C17F5">
            <w:pPr>
              <w:widowControl w:val="0"/>
              <w:autoSpaceDE w:val="0"/>
              <w:autoSpaceDN w:val="0"/>
              <w:spacing w:after="0" w:line="228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3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МСП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6C3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предприели мерки за ресурсна ефективност</w:t>
            </w:r>
          </w:p>
        </w:tc>
      </w:tr>
      <w:tr w:rsidR="005C17F5" w:rsidRPr="00ED5E2F" w14:paraId="691201E0" w14:textId="77777777" w:rsidTr="00C6685C">
        <w:trPr>
          <w:trHeight w:val="316"/>
        </w:trPr>
        <w:tc>
          <w:tcPr>
            <w:tcW w:w="988" w:type="dxa"/>
          </w:tcPr>
          <w:p w14:paraId="64706CFF" w14:textId="50C54A83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3</w:t>
            </w:r>
          </w:p>
        </w:tc>
        <w:tc>
          <w:tcPr>
            <w:tcW w:w="2551" w:type="dxa"/>
          </w:tcPr>
          <w:p w14:paraId="48125ED5" w14:textId="140AD03A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Мерна единица</w:t>
            </w:r>
          </w:p>
        </w:tc>
        <w:tc>
          <w:tcPr>
            <w:tcW w:w="5954" w:type="dxa"/>
          </w:tcPr>
          <w:p w14:paraId="03CCF650" w14:textId="07480AF9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предприятия</w:t>
            </w:r>
          </w:p>
        </w:tc>
      </w:tr>
      <w:tr w:rsidR="005C17F5" w:rsidRPr="00ED5E2F" w14:paraId="51FD8600" w14:textId="77777777" w:rsidTr="00C6685C">
        <w:trPr>
          <w:trHeight w:val="314"/>
        </w:trPr>
        <w:tc>
          <w:tcPr>
            <w:tcW w:w="988" w:type="dxa"/>
          </w:tcPr>
          <w:p w14:paraId="72DECBA8" w14:textId="47E1BAED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6837F1B4" w14:textId="03B0B7CC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Вид на индикатора</w:t>
            </w:r>
          </w:p>
        </w:tc>
        <w:tc>
          <w:tcPr>
            <w:tcW w:w="5954" w:type="dxa"/>
          </w:tcPr>
          <w:p w14:paraId="45406207" w14:textId="4D0DBF7D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за резултат</w:t>
            </w:r>
          </w:p>
        </w:tc>
      </w:tr>
      <w:tr w:rsidR="005C17F5" w:rsidRPr="00ED5E2F" w14:paraId="6D50A561" w14:textId="77777777" w:rsidTr="00C6685C">
        <w:trPr>
          <w:trHeight w:val="313"/>
        </w:trPr>
        <w:tc>
          <w:tcPr>
            <w:tcW w:w="988" w:type="dxa"/>
          </w:tcPr>
          <w:p w14:paraId="060A9794" w14:textId="4F21E266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5</w:t>
            </w:r>
          </w:p>
        </w:tc>
        <w:tc>
          <w:tcPr>
            <w:tcW w:w="2551" w:type="dxa"/>
          </w:tcPr>
          <w:p w14:paraId="5F65B99E" w14:textId="689104B3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Базова стойност</w:t>
            </w:r>
          </w:p>
        </w:tc>
        <w:tc>
          <w:tcPr>
            <w:tcW w:w="5954" w:type="dxa"/>
          </w:tcPr>
          <w:p w14:paraId="5C8ECCB8" w14:textId="0781762E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0</w:t>
            </w:r>
          </w:p>
        </w:tc>
      </w:tr>
      <w:tr w:rsidR="005C17F5" w:rsidRPr="00ED5E2F" w14:paraId="745AEEC8" w14:textId="77777777" w:rsidTr="00C6685C">
        <w:trPr>
          <w:trHeight w:val="313"/>
        </w:trPr>
        <w:tc>
          <w:tcPr>
            <w:tcW w:w="988" w:type="dxa"/>
          </w:tcPr>
          <w:p w14:paraId="49E561B7" w14:textId="5AD6B482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6</w:t>
            </w:r>
          </w:p>
        </w:tc>
        <w:tc>
          <w:tcPr>
            <w:tcW w:w="2551" w:type="dxa"/>
          </w:tcPr>
          <w:p w14:paraId="7FE27D79" w14:textId="64790C1F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Източник на данни</w:t>
            </w:r>
          </w:p>
        </w:tc>
        <w:tc>
          <w:tcPr>
            <w:tcW w:w="5954" w:type="dxa"/>
          </w:tcPr>
          <w:p w14:paraId="2EF47C8D" w14:textId="40822B38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Мониторинговата система на УО/Финален отчет</w:t>
            </w:r>
          </w:p>
        </w:tc>
      </w:tr>
      <w:tr w:rsidR="005C17F5" w:rsidRPr="00ED5E2F" w14:paraId="2178C2FD" w14:textId="77777777" w:rsidTr="00C6685C">
        <w:trPr>
          <w:trHeight w:val="313"/>
        </w:trPr>
        <w:tc>
          <w:tcPr>
            <w:tcW w:w="988" w:type="dxa"/>
          </w:tcPr>
          <w:p w14:paraId="5F876C62" w14:textId="6BE6FD48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</w:tcPr>
          <w:p w14:paraId="6955E402" w14:textId="7C3A40B0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5954" w:type="dxa"/>
          </w:tcPr>
          <w:p w14:paraId="1F191CF6" w14:textId="698705A6" w:rsidR="005C17F5" w:rsidRPr="00433971" w:rsidRDefault="002D5BC9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 одобрение</w:t>
            </w:r>
            <w:r w:rsidR="005C17F5"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финалния отчет</w:t>
            </w:r>
          </w:p>
        </w:tc>
      </w:tr>
      <w:tr w:rsidR="005C17F5" w:rsidRPr="00ED5E2F" w14:paraId="6E665F4C" w14:textId="77777777" w:rsidTr="00C6685C">
        <w:trPr>
          <w:trHeight w:val="693"/>
        </w:trPr>
        <w:tc>
          <w:tcPr>
            <w:tcW w:w="988" w:type="dxa"/>
          </w:tcPr>
          <w:p w14:paraId="30DD318A" w14:textId="1E8C8E69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8</w:t>
            </w:r>
          </w:p>
        </w:tc>
        <w:tc>
          <w:tcPr>
            <w:tcW w:w="2551" w:type="dxa"/>
          </w:tcPr>
          <w:p w14:paraId="30C23581" w14:textId="60F64CFE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5954" w:type="dxa"/>
          </w:tcPr>
          <w:p w14:paraId="4F3503E9" w14:textId="77777777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Финален отчет по проекта;</w:t>
            </w:r>
          </w:p>
          <w:p w14:paraId="3FE3D0EC" w14:textId="77777777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21D2B36B" w14:textId="3134ABDC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(ако е приложимо, в зависимост от спецификата на съответния актив);</w:t>
            </w:r>
          </w:p>
          <w:p w14:paraId="2B39E6DD" w14:textId="77777777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на въведена/ генерирана информация в системата (ако е приложимо, в зависимост от спецификата на съответния актив);</w:t>
            </w:r>
          </w:p>
          <w:p w14:paraId="574EC51D" w14:textId="250EAB44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доставка на физически актив – инвентарна книга/амортизационен план, снимки на въведения в експлоатация актив, вкл. на сериен номер, марка и модел;</w:t>
            </w:r>
          </w:p>
          <w:p w14:paraId="258B5C73" w14:textId="0E09733D" w:rsidR="002E7292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57BB3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Примерни документални доказателства за </w:t>
            </w:r>
            <w:r w:rsidR="0093331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отчитане на ресурсна ефективност: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аланс на материалните потоци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ертификат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за произход на суровини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(биобазирани, рециклирани и др.)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пецификации на </w:t>
            </w:r>
            <w:r w:rsidR="00097F36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продуктите/услугите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ертификати за компостируемост/ биоразградимост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естове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съответствие с 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изисквания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опаковки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нструкции за ремонт и поддръжка на продукти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рограми за обратно приемане на продукти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вътрешнофирмена 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документация като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напр. 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справки за генерирани отпадъци, справки по видове ресурси, справки за използвани суровини,  приложими извлечения от счетоводна документация, извършени измервания от 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акредитирани лаборатории и др.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приложими документи 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преценка на бенефициента и в зависимост от спецификата на проекта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които доказват 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въвеждането на съответния/те кръгов/и модел/и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предприятието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17F5" w:rsidRPr="00ED5E2F" w14:paraId="772963B0" w14:textId="77777777" w:rsidTr="00C6685C">
        <w:trPr>
          <w:trHeight w:val="975"/>
        </w:trPr>
        <w:tc>
          <w:tcPr>
            <w:tcW w:w="988" w:type="dxa"/>
          </w:tcPr>
          <w:p w14:paraId="6862D74D" w14:textId="7B8BD05C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551" w:type="dxa"/>
          </w:tcPr>
          <w:p w14:paraId="32EA8602" w14:textId="55C46F9D" w:rsidR="005C17F5" w:rsidRPr="00F22854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5954" w:type="dxa"/>
          </w:tcPr>
          <w:p w14:paraId="6A23B6D1" w14:textId="287BDAA2" w:rsidR="005C17F5" w:rsidRPr="00C6685C" w:rsidRDefault="00E917A2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</w:p>
        </w:tc>
      </w:tr>
      <w:tr w:rsidR="005C17F5" w:rsidRPr="00ED5E2F" w14:paraId="03F21EBE" w14:textId="77777777" w:rsidTr="00C6685C">
        <w:trPr>
          <w:trHeight w:val="1704"/>
        </w:trPr>
        <w:tc>
          <w:tcPr>
            <w:tcW w:w="988" w:type="dxa"/>
          </w:tcPr>
          <w:p w14:paraId="09E24922" w14:textId="4EBB5A09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10</w:t>
            </w:r>
          </w:p>
        </w:tc>
        <w:tc>
          <w:tcPr>
            <w:tcW w:w="2551" w:type="dxa"/>
          </w:tcPr>
          <w:p w14:paraId="491C49EF" w14:textId="532EF6A7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5954" w:type="dxa"/>
          </w:tcPr>
          <w:p w14:paraId="17466DE1" w14:textId="5D17BB3E" w:rsidR="005C17F5" w:rsidRPr="00C6685C" w:rsidRDefault="0047496E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Индикаторъ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отчита броя на предприятията,  предприели мерки за ресурсна ефективност, в резултат на </w:t>
            </w:r>
            <w:r w:rsidR="002D5BC9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успешно приключени проекти за въвеждане 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един или повече от </w:t>
            </w:r>
            <w:r w:rsidR="0043397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кръгови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43397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модели, посочен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 в т. 13.1 „Допустими дейности”</w:t>
            </w:r>
            <w:r w:rsidR="0043397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Условията за кандидатстване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процедурата</w:t>
            </w:r>
            <w:r w:rsidR="0043397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BB04C07" w14:textId="7913AFEB" w:rsidR="00BA7DA4" w:rsidRPr="00E6788A" w:rsidRDefault="00BA7DA4" w:rsidP="0000138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387" w:tblpY="429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2693"/>
        <w:gridCol w:w="6095"/>
      </w:tblGrid>
      <w:tr w:rsidR="00001381" w:rsidRPr="00F22854" w14:paraId="232B40AD" w14:textId="77777777" w:rsidTr="00943435">
        <w:trPr>
          <w:trHeight w:val="460"/>
        </w:trPr>
        <w:tc>
          <w:tcPr>
            <w:tcW w:w="846" w:type="dxa"/>
            <w:shd w:val="clear" w:color="auto" w:fill="C5D9F0"/>
            <w:vAlign w:val="center"/>
          </w:tcPr>
          <w:p w14:paraId="3B3E0809" w14:textId="19DB6655" w:rsidR="00001381" w:rsidRPr="00F22854" w:rsidRDefault="00001381" w:rsidP="00F22854">
            <w:pPr>
              <w:widowControl w:val="0"/>
              <w:autoSpaceDE w:val="0"/>
              <w:autoSpaceDN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693" w:type="dxa"/>
            <w:shd w:val="clear" w:color="auto" w:fill="C5D9F0"/>
            <w:vAlign w:val="center"/>
          </w:tcPr>
          <w:p w14:paraId="55C72167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6095" w:type="dxa"/>
            <w:shd w:val="clear" w:color="auto" w:fill="C5D9F0"/>
            <w:vAlign w:val="center"/>
          </w:tcPr>
          <w:p w14:paraId="535947FB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Данни за индикатора</w:t>
            </w:r>
          </w:p>
        </w:tc>
      </w:tr>
      <w:tr w:rsidR="00001381" w:rsidRPr="00F22854" w14:paraId="1AA67AF6" w14:textId="77777777" w:rsidTr="00943435">
        <w:trPr>
          <w:trHeight w:val="240"/>
        </w:trPr>
        <w:tc>
          <w:tcPr>
            <w:tcW w:w="846" w:type="dxa"/>
          </w:tcPr>
          <w:p w14:paraId="4D5CF42E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02105F8F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6095" w:type="dxa"/>
          </w:tcPr>
          <w:p w14:paraId="492E9211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z w:val="24"/>
                <w:szCs w:val="24"/>
              </w:rPr>
              <w:t>ЕФРР</w:t>
            </w:r>
          </w:p>
        </w:tc>
      </w:tr>
      <w:tr w:rsidR="00001381" w:rsidRPr="00F22854" w14:paraId="780C1FD3" w14:textId="77777777" w:rsidTr="00943435">
        <w:trPr>
          <w:trHeight w:val="316"/>
        </w:trPr>
        <w:tc>
          <w:tcPr>
            <w:tcW w:w="846" w:type="dxa"/>
          </w:tcPr>
          <w:p w14:paraId="7FC7DF3E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6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31CC5059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индикатора</w:t>
            </w:r>
          </w:p>
        </w:tc>
        <w:tc>
          <w:tcPr>
            <w:tcW w:w="6095" w:type="dxa"/>
          </w:tcPr>
          <w:p w14:paraId="063345DF" w14:textId="02241DD5" w:rsidR="00001381" w:rsidRPr="00F22854" w:rsidRDefault="00F22854" w:rsidP="00BF0A5C">
            <w:pPr>
              <w:widowControl w:val="0"/>
              <w:autoSpaceDE w:val="0"/>
              <w:autoSpaceDN w:val="0"/>
              <w:spacing w:after="0" w:line="240" w:lineRule="auto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SR09</w:t>
            </w:r>
          </w:p>
        </w:tc>
      </w:tr>
      <w:tr w:rsidR="00001381" w:rsidRPr="00F22854" w14:paraId="7478F484" w14:textId="77777777" w:rsidTr="00943435">
        <w:trPr>
          <w:trHeight w:val="457"/>
        </w:trPr>
        <w:tc>
          <w:tcPr>
            <w:tcW w:w="846" w:type="dxa"/>
          </w:tcPr>
          <w:p w14:paraId="042DDB1D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6E3BABF1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индикатора</w:t>
            </w:r>
          </w:p>
        </w:tc>
        <w:tc>
          <w:tcPr>
            <w:tcW w:w="6095" w:type="dxa"/>
          </w:tcPr>
          <w:p w14:paraId="0240368A" w14:textId="4360FA8A" w:rsidR="00001381" w:rsidRPr="00F22854" w:rsidRDefault="00001381" w:rsidP="00BF0A5C">
            <w:pPr>
              <w:widowControl w:val="0"/>
              <w:autoSpaceDE w:val="0"/>
              <w:autoSpaceDN w:val="0"/>
              <w:spacing w:after="0" w:line="228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hAnsi="Times New Roman"/>
                <w:b/>
                <w:sz w:val="24"/>
                <w:szCs w:val="24"/>
              </w:rPr>
              <w:t>МСП, предприели мерки за подобряване управлението на отпадъците</w:t>
            </w:r>
          </w:p>
        </w:tc>
      </w:tr>
      <w:tr w:rsidR="00001381" w:rsidRPr="00F22854" w14:paraId="1F2FA4C6" w14:textId="77777777" w:rsidTr="00943435">
        <w:trPr>
          <w:trHeight w:val="316"/>
        </w:trPr>
        <w:tc>
          <w:tcPr>
            <w:tcW w:w="846" w:type="dxa"/>
          </w:tcPr>
          <w:p w14:paraId="5F49687C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1E3A499F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Мерна единица</w:t>
            </w:r>
          </w:p>
        </w:tc>
        <w:tc>
          <w:tcPr>
            <w:tcW w:w="6095" w:type="dxa"/>
          </w:tcPr>
          <w:p w14:paraId="3D2713CE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</w:p>
        </w:tc>
      </w:tr>
      <w:tr w:rsidR="00001381" w:rsidRPr="00F22854" w14:paraId="064D9209" w14:textId="77777777" w:rsidTr="00943435">
        <w:trPr>
          <w:trHeight w:val="314"/>
        </w:trPr>
        <w:tc>
          <w:tcPr>
            <w:tcW w:w="846" w:type="dxa"/>
          </w:tcPr>
          <w:p w14:paraId="01D0F8BB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48E2C545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 на индикатора</w:t>
            </w:r>
          </w:p>
        </w:tc>
        <w:tc>
          <w:tcPr>
            <w:tcW w:w="6095" w:type="dxa"/>
          </w:tcPr>
          <w:p w14:paraId="3EB6CFC5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 резултат</w:t>
            </w:r>
          </w:p>
        </w:tc>
      </w:tr>
      <w:tr w:rsidR="00001381" w:rsidRPr="00F22854" w14:paraId="1B6C78C3" w14:textId="77777777" w:rsidTr="00943435">
        <w:trPr>
          <w:trHeight w:val="313"/>
        </w:trPr>
        <w:tc>
          <w:tcPr>
            <w:tcW w:w="846" w:type="dxa"/>
          </w:tcPr>
          <w:p w14:paraId="68E81219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2A0B3714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Базова стойност</w:t>
            </w:r>
          </w:p>
        </w:tc>
        <w:tc>
          <w:tcPr>
            <w:tcW w:w="6095" w:type="dxa"/>
          </w:tcPr>
          <w:p w14:paraId="0B4CC69F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01381" w:rsidRPr="00F22854" w14:paraId="5CB31AD7" w14:textId="77777777" w:rsidTr="00943435">
        <w:trPr>
          <w:trHeight w:val="313"/>
        </w:trPr>
        <w:tc>
          <w:tcPr>
            <w:tcW w:w="846" w:type="dxa"/>
          </w:tcPr>
          <w:p w14:paraId="2B6190C1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58FB13A1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Източник на данни</w:t>
            </w:r>
          </w:p>
        </w:tc>
        <w:tc>
          <w:tcPr>
            <w:tcW w:w="6095" w:type="dxa"/>
          </w:tcPr>
          <w:p w14:paraId="332CE753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Мониторинговата система на УО/Финален отчет</w:t>
            </w:r>
          </w:p>
        </w:tc>
      </w:tr>
      <w:tr w:rsidR="00001381" w:rsidRPr="00F22854" w14:paraId="4E6F2849" w14:textId="77777777" w:rsidTr="00943435">
        <w:trPr>
          <w:trHeight w:val="313"/>
        </w:trPr>
        <w:tc>
          <w:tcPr>
            <w:tcW w:w="846" w:type="dxa"/>
          </w:tcPr>
          <w:p w14:paraId="5E199314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162C5277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6095" w:type="dxa"/>
          </w:tcPr>
          <w:p w14:paraId="3D645DCC" w14:textId="7B094BCF" w:rsidR="00001381" w:rsidRPr="00F22854" w:rsidRDefault="00CD1AB7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 одобрение</w:t>
            </w:r>
            <w:r w:rsidR="00001381"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финалния отчет</w:t>
            </w:r>
          </w:p>
        </w:tc>
      </w:tr>
      <w:tr w:rsidR="00CD1AB7" w:rsidRPr="00F22854" w14:paraId="4EF04183" w14:textId="77777777" w:rsidTr="00943435">
        <w:trPr>
          <w:trHeight w:val="313"/>
        </w:trPr>
        <w:tc>
          <w:tcPr>
            <w:tcW w:w="846" w:type="dxa"/>
          </w:tcPr>
          <w:p w14:paraId="1CAF331D" w14:textId="74F84BA6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14:paraId="08489590" w14:textId="47324A1A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6095" w:type="dxa"/>
          </w:tcPr>
          <w:p w14:paraId="4B852D6C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Финален отчет по проекта;</w:t>
            </w:r>
          </w:p>
          <w:p w14:paraId="4F2C65AB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75453E5D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(ако е приложимо, в зависимост от спецификата на съответния актив);</w:t>
            </w:r>
          </w:p>
          <w:p w14:paraId="7C766F8A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на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въведена/ генерирана информация в системата (ако е приложимо, в зависимост от спецификата на съответния актив);</w:t>
            </w:r>
          </w:p>
          <w:p w14:paraId="66A207C7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доставка на физически актив – инвентарна книга/амортизационен план, снимки на въведения в експлоатация актив, вкл. на сериен номер, марка и модел;</w:t>
            </w:r>
          </w:p>
          <w:p w14:paraId="639E675D" w14:textId="45F89DC5" w:rsidR="00CD1AB7" w:rsidRPr="00C6685C" w:rsidRDefault="00CD1AB7" w:rsidP="00C6685C">
            <w:pPr>
              <w:widowControl w:val="0"/>
              <w:autoSpaceDE w:val="0"/>
              <w:autoSpaceDN w:val="0"/>
              <w:spacing w:after="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Примерни документални доказателства за отчитане подобряването на управлението на отпадъците: вътрешни процедури за управление на отпадъците в предприятието; регистри за отпадъци и др. вътрешнофирмена документация,  приложими извлечения от счетоводна документация и др. приложими документи по преценка на бенефициента и в зависимост от спецификата на проекта.</w:t>
            </w:r>
          </w:p>
        </w:tc>
      </w:tr>
      <w:tr w:rsidR="00CD1AB7" w:rsidRPr="00F22854" w14:paraId="6AD31FD3" w14:textId="77777777" w:rsidTr="00943435">
        <w:trPr>
          <w:trHeight w:val="841"/>
        </w:trPr>
        <w:tc>
          <w:tcPr>
            <w:tcW w:w="846" w:type="dxa"/>
          </w:tcPr>
          <w:p w14:paraId="614F985C" w14:textId="77777777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</w:tcPr>
          <w:p w14:paraId="4594E082" w14:textId="77777777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6095" w:type="dxa"/>
          </w:tcPr>
          <w:p w14:paraId="7B75A1F5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</w:p>
        </w:tc>
      </w:tr>
      <w:tr w:rsidR="00CD1AB7" w:rsidRPr="00F22854" w14:paraId="509126D8" w14:textId="77777777" w:rsidTr="00943435">
        <w:trPr>
          <w:trHeight w:val="848"/>
        </w:trPr>
        <w:tc>
          <w:tcPr>
            <w:tcW w:w="846" w:type="dxa"/>
          </w:tcPr>
          <w:p w14:paraId="4078CA2D" w14:textId="77777777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74F1092B" w14:textId="77777777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6095" w:type="dxa"/>
          </w:tcPr>
          <w:p w14:paraId="5DF9BB3E" w14:textId="0FEDAF03" w:rsidR="00CD1AB7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Индикаторът отчита броя на предприятията,  предприели мерки за  подобряване управлението на отпадъците, в резултат на успешно приключени проекти за въвеждане на един или</w:t>
            </w:r>
            <w:r w:rsidR="00E92F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повече от кръговите модели от Н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аправление 1)  Подобряване на управлението на отпадъците, посочено в т. 13.1 „Допустими дейности” от Условията за кандидатстване.</w:t>
            </w:r>
          </w:p>
        </w:tc>
      </w:tr>
    </w:tbl>
    <w:p w14:paraId="00C66F56" w14:textId="61B1464A" w:rsidR="00001381" w:rsidRPr="00ED5E2F" w:rsidRDefault="00001381" w:rsidP="006A190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387" w:tblpY="429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2693"/>
        <w:gridCol w:w="6095"/>
      </w:tblGrid>
      <w:tr w:rsidR="003579A8" w:rsidRPr="00F22854" w14:paraId="2C761DF6" w14:textId="77777777" w:rsidTr="00C6685C">
        <w:trPr>
          <w:trHeight w:val="460"/>
        </w:trPr>
        <w:tc>
          <w:tcPr>
            <w:tcW w:w="846" w:type="dxa"/>
            <w:shd w:val="clear" w:color="auto" w:fill="C5D9F0"/>
            <w:vAlign w:val="center"/>
          </w:tcPr>
          <w:p w14:paraId="60DEA307" w14:textId="497E7ED3" w:rsidR="003579A8" w:rsidRPr="00F22854" w:rsidRDefault="003579A8" w:rsidP="00F22854">
            <w:pPr>
              <w:widowControl w:val="0"/>
              <w:autoSpaceDE w:val="0"/>
              <w:autoSpaceDN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693" w:type="dxa"/>
            <w:shd w:val="clear" w:color="auto" w:fill="C5D9F0"/>
            <w:vAlign w:val="center"/>
          </w:tcPr>
          <w:p w14:paraId="58213AC1" w14:textId="77777777" w:rsidR="003579A8" w:rsidRPr="00F22854" w:rsidRDefault="003579A8" w:rsidP="006A19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6095" w:type="dxa"/>
            <w:shd w:val="clear" w:color="auto" w:fill="C5D9F0"/>
            <w:vAlign w:val="center"/>
          </w:tcPr>
          <w:p w14:paraId="0DD7D795" w14:textId="77777777" w:rsidR="003579A8" w:rsidRPr="00F22854" w:rsidRDefault="003579A8" w:rsidP="006A19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Данни за индикатора</w:t>
            </w:r>
          </w:p>
        </w:tc>
      </w:tr>
      <w:tr w:rsidR="003579A8" w:rsidRPr="00F22854" w14:paraId="029EC35E" w14:textId="77777777" w:rsidTr="00C6685C">
        <w:trPr>
          <w:trHeight w:val="240"/>
        </w:trPr>
        <w:tc>
          <w:tcPr>
            <w:tcW w:w="846" w:type="dxa"/>
          </w:tcPr>
          <w:p w14:paraId="4A682E00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19B9825B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6095" w:type="dxa"/>
          </w:tcPr>
          <w:p w14:paraId="7CCA940D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z w:val="24"/>
                <w:szCs w:val="24"/>
              </w:rPr>
              <w:t>ЕФРР</w:t>
            </w:r>
          </w:p>
        </w:tc>
      </w:tr>
      <w:tr w:rsidR="003579A8" w:rsidRPr="00F22854" w14:paraId="7EAB70F0" w14:textId="77777777" w:rsidTr="00C6685C">
        <w:trPr>
          <w:trHeight w:val="316"/>
        </w:trPr>
        <w:tc>
          <w:tcPr>
            <w:tcW w:w="846" w:type="dxa"/>
          </w:tcPr>
          <w:p w14:paraId="1FB99E61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6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2EFDAFAE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индикатора</w:t>
            </w:r>
          </w:p>
        </w:tc>
        <w:tc>
          <w:tcPr>
            <w:tcW w:w="6095" w:type="dxa"/>
          </w:tcPr>
          <w:p w14:paraId="554978C8" w14:textId="134F8521" w:rsidR="003579A8" w:rsidRPr="00F22854" w:rsidRDefault="00F22854" w:rsidP="00BF0A5C">
            <w:pPr>
              <w:widowControl w:val="0"/>
              <w:autoSpaceDE w:val="0"/>
              <w:autoSpaceDN w:val="0"/>
              <w:spacing w:after="0" w:line="240" w:lineRule="auto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SR06</w:t>
            </w:r>
          </w:p>
        </w:tc>
      </w:tr>
      <w:tr w:rsidR="003579A8" w:rsidRPr="00F22854" w14:paraId="3387B31E" w14:textId="77777777" w:rsidTr="00C6685C">
        <w:trPr>
          <w:trHeight w:val="457"/>
        </w:trPr>
        <w:tc>
          <w:tcPr>
            <w:tcW w:w="846" w:type="dxa"/>
          </w:tcPr>
          <w:p w14:paraId="121890B1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5373802F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индикатора</w:t>
            </w:r>
          </w:p>
        </w:tc>
        <w:tc>
          <w:tcPr>
            <w:tcW w:w="6095" w:type="dxa"/>
          </w:tcPr>
          <w:p w14:paraId="11097986" w14:textId="3118AD16" w:rsidR="003579A8" w:rsidRPr="00F22854" w:rsidRDefault="00987890" w:rsidP="00987890">
            <w:pPr>
              <w:widowControl w:val="0"/>
              <w:autoSpaceDE w:val="0"/>
              <w:autoSpaceDN w:val="0"/>
              <w:spacing w:after="0" w:line="228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Предприятия, участващи в промишлена симбиоза</w:t>
            </w:r>
          </w:p>
        </w:tc>
      </w:tr>
      <w:tr w:rsidR="003579A8" w:rsidRPr="00F22854" w14:paraId="5012F8C7" w14:textId="77777777" w:rsidTr="00C6685C">
        <w:trPr>
          <w:trHeight w:val="316"/>
        </w:trPr>
        <w:tc>
          <w:tcPr>
            <w:tcW w:w="846" w:type="dxa"/>
          </w:tcPr>
          <w:p w14:paraId="77EF4A88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20B2BEF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Мерна единица</w:t>
            </w:r>
          </w:p>
        </w:tc>
        <w:tc>
          <w:tcPr>
            <w:tcW w:w="6095" w:type="dxa"/>
          </w:tcPr>
          <w:p w14:paraId="71A13248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</w:p>
        </w:tc>
      </w:tr>
      <w:tr w:rsidR="003579A8" w:rsidRPr="00F22854" w14:paraId="07492BFE" w14:textId="77777777" w:rsidTr="00C6685C">
        <w:trPr>
          <w:trHeight w:val="314"/>
        </w:trPr>
        <w:tc>
          <w:tcPr>
            <w:tcW w:w="846" w:type="dxa"/>
          </w:tcPr>
          <w:p w14:paraId="02DED79E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3A027C6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 на индикатора</w:t>
            </w:r>
          </w:p>
        </w:tc>
        <w:tc>
          <w:tcPr>
            <w:tcW w:w="6095" w:type="dxa"/>
          </w:tcPr>
          <w:p w14:paraId="0C6B312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 резултат</w:t>
            </w:r>
          </w:p>
        </w:tc>
      </w:tr>
      <w:tr w:rsidR="003579A8" w:rsidRPr="00F22854" w14:paraId="068AA87D" w14:textId="77777777" w:rsidTr="00C6685C">
        <w:trPr>
          <w:trHeight w:val="313"/>
        </w:trPr>
        <w:tc>
          <w:tcPr>
            <w:tcW w:w="846" w:type="dxa"/>
          </w:tcPr>
          <w:p w14:paraId="1D2950B2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55097097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Базова стойност</w:t>
            </w:r>
          </w:p>
        </w:tc>
        <w:tc>
          <w:tcPr>
            <w:tcW w:w="6095" w:type="dxa"/>
          </w:tcPr>
          <w:p w14:paraId="663125F9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3579A8" w:rsidRPr="00F22854" w14:paraId="7A0CBCAF" w14:textId="77777777" w:rsidTr="00C6685C">
        <w:trPr>
          <w:trHeight w:val="313"/>
        </w:trPr>
        <w:tc>
          <w:tcPr>
            <w:tcW w:w="846" w:type="dxa"/>
          </w:tcPr>
          <w:p w14:paraId="106E6D8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776C644D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Източник на данни</w:t>
            </w:r>
          </w:p>
        </w:tc>
        <w:tc>
          <w:tcPr>
            <w:tcW w:w="6095" w:type="dxa"/>
          </w:tcPr>
          <w:p w14:paraId="1450C7C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Мониторинговата система на УО/Финален отчет</w:t>
            </w:r>
          </w:p>
        </w:tc>
      </w:tr>
      <w:tr w:rsidR="003579A8" w:rsidRPr="00F22854" w14:paraId="4C155F6C" w14:textId="77777777" w:rsidTr="00C6685C">
        <w:trPr>
          <w:trHeight w:val="313"/>
        </w:trPr>
        <w:tc>
          <w:tcPr>
            <w:tcW w:w="846" w:type="dxa"/>
          </w:tcPr>
          <w:p w14:paraId="55AF89E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4A4A0E00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6095" w:type="dxa"/>
          </w:tcPr>
          <w:p w14:paraId="160800DA" w14:textId="27AB049F" w:rsidR="003579A8" w:rsidRPr="00F22854" w:rsidRDefault="00212B9D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 одобрение</w:t>
            </w:r>
            <w:r w:rsidR="003579A8"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финалния отчет</w:t>
            </w:r>
          </w:p>
        </w:tc>
      </w:tr>
      <w:tr w:rsidR="003579A8" w:rsidRPr="00F22854" w14:paraId="5CB4DC2A" w14:textId="77777777" w:rsidTr="00C6685C">
        <w:trPr>
          <w:trHeight w:val="1550"/>
        </w:trPr>
        <w:tc>
          <w:tcPr>
            <w:tcW w:w="846" w:type="dxa"/>
          </w:tcPr>
          <w:p w14:paraId="6AFA7CDC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14:paraId="269500D4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6095" w:type="dxa"/>
          </w:tcPr>
          <w:p w14:paraId="4A060C0E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Финален отчет по проекта;</w:t>
            </w:r>
          </w:p>
          <w:p w14:paraId="65096327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342DC8DA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(ако е приложимо, в зависимост от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спецификата на съответния актив);</w:t>
            </w:r>
          </w:p>
          <w:p w14:paraId="5B7F2C6F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на въведена/ генерирана информация в системата (ако е приложимо, в зависимост от спецификата на съответния актив);</w:t>
            </w:r>
          </w:p>
          <w:p w14:paraId="0ADD1276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доставка на физически актив – инвентарна книга/амортизационен план, снимки на въведения в експлоатация актив, вкл. на сериен номер, марка и модел;</w:t>
            </w:r>
          </w:p>
          <w:p w14:paraId="534A192E" w14:textId="3ED3D3CA" w:rsidR="00F277B2" w:rsidRPr="00F22854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579A8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Примерни документални доказателства за отчитане</w:t>
            </w:r>
            <w:r w:rsidR="00601DAB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производството/предлагането на продукти/услуги от остатъчни суровини/отпадъци</w:t>
            </w:r>
            <w:r w:rsidR="003579A8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581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r w:rsidR="00F07B25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аланс на материалните потоци, 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технологични схеми</w:t>
            </w:r>
            <w:r w:rsidR="00F07B25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25581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вътрешни процедури за управление на отпадъците, протоколи за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използване на остатъчни суровини/отпадъци</w:t>
            </w:r>
            <w:r w:rsidR="0025581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C4F60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документация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доставка/използване на остатъчни суровини/отпадъци (напр. договори,</w:t>
            </w:r>
            <w:r w:rsidR="00F277B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споразумения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FC4F60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 вътрешни оценки</w:t>
            </w:r>
            <w:r w:rsidR="00F277B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обмена</w:t>
            </w:r>
            <w:r w:rsidR="00FC4F60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 w:rsidR="0090384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остатъчни </w:t>
            </w:r>
            <w:r w:rsidR="00FC4F60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суровини/отпадъци</w:t>
            </w:r>
            <w:r w:rsidR="00F07B25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  </w:t>
            </w:r>
            <w:r w:rsidR="0090384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спецификации на</w:t>
            </w:r>
            <w:r w:rsidR="00F07B25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продукти/услуги </w:t>
            </w:r>
            <w:r w:rsidR="00F277B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 др.</w:t>
            </w:r>
            <w:r w:rsidR="00F5088B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преценка на кандидата и в зависимост от спецификата на проекта.</w:t>
            </w:r>
          </w:p>
        </w:tc>
      </w:tr>
      <w:tr w:rsidR="003579A8" w:rsidRPr="00F22854" w14:paraId="7B737F3E" w14:textId="77777777" w:rsidTr="00C6685C">
        <w:trPr>
          <w:trHeight w:val="841"/>
        </w:trPr>
        <w:tc>
          <w:tcPr>
            <w:tcW w:w="846" w:type="dxa"/>
          </w:tcPr>
          <w:p w14:paraId="216F2B0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</w:tcPr>
          <w:p w14:paraId="40D25102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6095" w:type="dxa"/>
          </w:tcPr>
          <w:p w14:paraId="5F7A8CAC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</w:p>
        </w:tc>
      </w:tr>
      <w:tr w:rsidR="003579A8" w:rsidRPr="00F22854" w14:paraId="4D496CBE" w14:textId="77777777" w:rsidTr="00D804D4">
        <w:trPr>
          <w:trHeight w:val="1469"/>
        </w:trPr>
        <w:tc>
          <w:tcPr>
            <w:tcW w:w="846" w:type="dxa"/>
          </w:tcPr>
          <w:p w14:paraId="18E568C8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33F192DB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6095" w:type="dxa"/>
          </w:tcPr>
          <w:p w14:paraId="559B9900" w14:textId="3A452C98" w:rsidR="00E535D0" w:rsidRPr="00F22854" w:rsidRDefault="00212B9D" w:rsidP="0050421F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B9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Индикаторът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535D0" w:rsidRPr="00E53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отчита броя на предприятията, които в резултат на успешно приключени проекти по процедурата, са получили подкрепа за </w:t>
            </w:r>
            <w:r w:rsidR="0050421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производство/предоставяне на нови</w:t>
            </w:r>
            <w:r w:rsidR="00E535D0" w:rsidRPr="00E53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продукти/услуги от остатъчни суровини/отпадъци.</w:t>
            </w:r>
          </w:p>
        </w:tc>
      </w:tr>
    </w:tbl>
    <w:p w14:paraId="1E0B39B3" w14:textId="2F2A8766" w:rsidR="00ED7D0F" w:rsidRDefault="00ED7D0F" w:rsidP="006F34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61BE58" w14:textId="3C3F1047" w:rsidR="00242FAA" w:rsidRPr="00CB5011" w:rsidRDefault="00E90ED1" w:rsidP="00C6685C">
      <w:pPr>
        <w:ind w:right="-5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E2F">
        <w:rPr>
          <w:rFonts w:ascii="Times New Roman" w:hAnsi="Times New Roman" w:cs="Times New Roman"/>
          <w:b/>
          <w:sz w:val="24"/>
          <w:szCs w:val="24"/>
        </w:rPr>
        <w:t xml:space="preserve">ВАЖНО: </w:t>
      </w:r>
      <w:r w:rsidR="006F34B1" w:rsidRPr="00AC501D">
        <w:rPr>
          <w:rFonts w:ascii="Times New Roman" w:hAnsi="Times New Roman" w:cs="Times New Roman"/>
          <w:sz w:val="24"/>
          <w:szCs w:val="24"/>
        </w:rPr>
        <w:t>Допълнителна информаци</w:t>
      </w:r>
      <w:r w:rsidR="00F5088B">
        <w:rPr>
          <w:rFonts w:ascii="Times New Roman" w:hAnsi="Times New Roman" w:cs="Times New Roman"/>
          <w:sz w:val="24"/>
          <w:szCs w:val="24"/>
        </w:rPr>
        <w:t xml:space="preserve">я </w:t>
      </w:r>
      <w:r w:rsidR="002F2883">
        <w:rPr>
          <w:rFonts w:ascii="Times New Roman" w:hAnsi="Times New Roman" w:cs="Times New Roman"/>
          <w:sz w:val="24"/>
          <w:szCs w:val="24"/>
        </w:rPr>
        <w:t>относно приложимите за процедурата индикатори</w:t>
      </w:r>
      <w:r w:rsidR="00F5088B">
        <w:rPr>
          <w:rFonts w:ascii="Times New Roman" w:hAnsi="Times New Roman" w:cs="Times New Roman"/>
          <w:sz w:val="24"/>
          <w:szCs w:val="24"/>
        </w:rPr>
        <w:t xml:space="preserve"> ще бъде</w:t>
      </w:r>
      <w:r w:rsidR="006F34B1" w:rsidRPr="00AC501D">
        <w:rPr>
          <w:rFonts w:ascii="Times New Roman" w:hAnsi="Times New Roman" w:cs="Times New Roman"/>
          <w:sz w:val="24"/>
          <w:szCs w:val="24"/>
        </w:rPr>
        <w:t xml:space="preserve"> представена в Примерните указания за попълване на електронния Формуляр за кандидатстване </w:t>
      </w:r>
      <w:r w:rsidR="0041121F" w:rsidRPr="00343B38">
        <w:rPr>
          <w:rFonts w:ascii="Times New Roman" w:hAnsi="Times New Roman" w:cs="Times New Roman"/>
          <w:sz w:val="24"/>
          <w:szCs w:val="24"/>
        </w:rPr>
        <w:t>(</w:t>
      </w:r>
      <w:r w:rsidR="006F34B1" w:rsidRPr="00343B3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1121F" w:rsidRPr="00343B38">
        <w:rPr>
          <w:rFonts w:ascii="Times New Roman" w:hAnsi="Times New Roman" w:cs="Times New Roman"/>
          <w:sz w:val="24"/>
          <w:szCs w:val="24"/>
        </w:rPr>
        <w:t>7</w:t>
      </w:r>
      <w:r w:rsidR="002F2883">
        <w:rPr>
          <w:rFonts w:ascii="Times New Roman" w:hAnsi="Times New Roman" w:cs="Times New Roman"/>
          <w:sz w:val="24"/>
          <w:szCs w:val="24"/>
        </w:rPr>
        <w:t xml:space="preserve"> към Условията за кандидатстване</w:t>
      </w:r>
      <w:r w:rsidR="0041121F" w:rsidRPr="00343B38">
        <w:rPr>
          <w:rFonts w:ascii="Times New Roman" w:hAnsi="Times New Roman" w:cs="Times New Roman"/>
          <w:sz w:val="24"/>
          <w:szCs w:val="24"/>
        </w:rPr>
        <w:t>)</w:t>
      </w:r>
      <w:r w:rsidR="002F2883">
        <w:rPr>
          <w:rFonts w:ascii="Times New Roman" w:hAnsi="Times New Roman" w:cs="Times New Roman"/>
          <w:sz w:val="24"/>
          <w:szCs w:val="24"/>
        </w:rPr>
        <w:t xml:space="preserve">. Същите </w:t>
      </w:r>
      <w:r w:rsidR="00F5088B" w:rsidRPr="00F5088B">
        <w:rPr>
          <w:rFonts w:ascii="Times New Roman" w:hAnsi="Times New Roman" w:cs="Times New Roman"/>
          <w:sz w:val="24"/>
          <w:szCs w:val="24"/>
        </w:rPr>
        <w:t>ще бъдат публикувани след окончателното одобрение на документацията по процедурата и след отразяване на промените, които могат да настъпят в резултат на процедурата по обществено обсъждане.</w:t>
      </w:r>
    </w:p>
    <w:sectPr w:rsidR="00242FAA" w:rsidRPr="00CB5011" w:rsidSect="00251BA9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80CFB" w14:textId="77777777" w:rsidR="00951C2B" w:rsidRDefault="00951C2B" w:rsidP="00FB67A6">
      <w:pPr>
        <w:spacing w:after="0" w:line="240" w:lineRule="auto"/>
      </w:pPr>
      <w:r>
        <w:separator/>
      </w:r>
    </w:p>
  </w:endnote>
  <w:endnote w:type="continuationSeparator" w:id="0">
    <w:p w14:paraId="0895BF21" w14:textId="77777777" w:rsidR="00951C2B" w:rsidRDefault="00951C2B" w:rsidP="00FB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52801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6EEC4B" w14:textId="54AAC82A" w:rsidR="009A2B50" w:rsidRDefault="009A2B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1C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390B2FC" w14:textId="77777777" w:rsidR="004E3E66" w:rsidRDefault="004E3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62E4E" w14:textId="77777777" w:rsidR="00951C2B" w:rsidRDefault="00951C2B" w:rsidP="00FB67A6">
      <w:pPr>
        <w:spacing w:after="0" w:line="240" w:lineRule="auto"/>
      </w:pPr>
      <w:r>
        <w:separator/>
      </w:r>
    </w:p>
  </w:footnote>
  <w:footnote w:type="continuationSeparator" w:id="0">
    <w:p w14:paraId="1D1F74CF" w14:textId="77777777" w:rsidR="00951C2B" w:rsidRDefault="00951C2B" w:rsidP="00FB67A6">
      <w:pPr>
        <w:spacing w:after="0" w:line="240" w:lineRule="auto"/>
      </w:pPr>
      <w:r>
        <w:continuationSeparator/>
      </w:r>
    </w:p>
  </w:footnote>
  <w:footnote w:id="1">
    <w:p w14:paraId="54072002" w14:textId="6EB24D54" w:rsidR="004E3E66" w:rsidRPr="00654B71" w:rsidRDefault="004E3E66" w:rsidP="00E70625">
      <w:pPr>
        <w:pStyle w:val="FootnoteText"/>
        <w:jc w:val="both"/>
        <w:rPr>
          <w:rFonts w:ascii="Times New Roman" w:hAnsi="Times New Roman" w:cs="Times New Roman"/>
        </w:rPr>
      </w:pPr>
      <w:r w:rsidRPr="00654B71">
        <w:rPr>
          <w:rStyle w:val="FootnoteReference"/>
          <w:rFonts w:ascii="Times New Roman" w:hAnsi="Times New Roman" w:cs="Times New Roman"/>
        </w:rPr>
        <w:footnoteRef/>
      </w:r>
      <w:r w:rsidRPr="00654B71">
        <w:rPr>
          <w:rFonts w:ascii="Times New Roman" w:hAnsi="Times New Roman" w:cs="Times New Roman"/>
        </w:rPr>
        <w:t xml:space="preserve"> Настоящото приложение е изготвено въз основа на Работения документ на службите на Комисията „Изпълнение, мониторинг и оценка на Европейския фонд за регионално развитие, Кохезионния фонд и Фонда за справедлив преход през 2021-2027 г.</w:t>
      </w:r>
      <w:r w:rsidR="0033139C">
        <w:rPr>
          <w:rFonts w:ascii="Times New Roman" w:hAnsi="Times New Roman" w:cs="Times New Roman"/>
          <w:lang w:val="en-US"/>
        </w:rPr>
        <w:t>”</w:t>
      </w:r>
      <w:r w:rsidRPr="00654B71">
        <w:rPr>
          <w:rFonts w:ascii="Times New Roman" w:hAnsi="Times New Roman" w:cs="Times New Roman"/>
        </w:rPr>
        <w:t xml:space="preserve">, като са отчетени спецификите на </w:t>
      </w:r>
      <w:r>
        <w:rPr>
          <w:rFonts w:ascii="Times New Roman" w:hAnsi="Times New Roman" w:cs="Times New Roman"/>
        </w:rPr>
        <w:t xml:space="preserve">настоящата </w:t>
      </w:r>
      <w:r w:rsidRPr="00654B71">
        <w:rPr>
          <w:rFonts w:ascii="Times New Roman" w:hAnsi="Times New Roman" w:cs="Times New Roman"/>
        </w:rPr>
        <w:t>процедура, по която ще се отчитат съответните индикатори.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28B16" w14:textId="5D77F198" w:rsidR="004E3E66" w:rsidRDefault="00DE11C1">
    <w:pPr>
      <w:pStyle w:val="Header"/>
    </w:pPr>
    <w:sdt>
      <w:sdtPr>
        <w:id w:val="-1652980849"/>
        <w:docPartObj>
          <w:docPartGallery w:val="Watermarks"/>
          <w:docPartUnique/>
        </w:docPartObj>
      </w:sdtPr>
      <w:sdtEndPr/>
      <w:sdtContent>
        <w:r>
          <w:rPr>
            <w:noProof/>
            <w:lang w:val="en-US"/>
          </w:rPr>
          <w:pict w14:anchorId="03FA129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019720" o:spid="_x0000_s2050" type="#_x0000_t136" style="position:absolute;margin-left:0;margin-top:0;width:426.25pt;height:213.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E6788A" w:rsidRPr="00FB67A6">
      <w:rPr>
        <w:rFonts w:ascii="Calibri" w:eastAsia="Calibri" w:hAnsi="Calibri" w:cs="Times New Roman"/>
        <w:i/>
        <w:noProof/>
        <w:lang w:eastAsia="bg-BG"/>
      </w:rPr>
      <w:drawing>
        <wp:inline distT="0" distB="0" distL="0" distR="0" wp14:anchorId="5BDC4489" wp14:editId="2C3E2FFC">
          <wp:extent cx="2009775" cy="466725"/>
          <wp:effectExtent l="0" t="0" r="9525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6788A">
      <w:t xml:space="preserve">                                             </w:t>
    </w:r>
    <w:r w:rsidR="00E6788A" w:rsidRPr="00FB67A6">
      <w:rPr>
        <w:rFonts w:ascii="Calibri" w:eastAsia="Calibri" w:hAnsi="Calibri" w:cs="Times New Roman"/>
        <w:noProof/>
      </w:rPr>
      <w:fldChar w:fldCharType="begin"/>
    </w:r>
    <w:r w:rsidR="00E6788A" w:rsidRPr="00FB67A6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 w:rsidRPr="00FB67A6">
      <w:rPr>
        <w:rFonts w:ascii="Calibri" w:eastAsia="Calibri" w:hAnsi="Calibri" w:cs="Times New Roman"/>
        <w:noProof/>
      </w:rPr>
      <w:fldChar w:fldCharType="separate"/>
    </w:r>
    <w:r w:rsidR="00E6788A" w:rsidRPr="00FB67A6">
      <w:rPr>
        <w:rFonts w:ascii="Calibri" w:eastAsia="Calibri" w:hAnsi="Calibri" w:cs="Times New Roman"/>
        <w:noProof/>
      </w:rPr>
      <w:fldChar w:fldCharType="begin"/>
    </w:r>
    <w:r w:rsidR="00E6788A" w:rsidRPr="00FB67A6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 w:rsidRPr="00FB67A6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E6788A">
      <w:rPr>
        <w:rFonts w:ascii="Calibri" w:eastAsia="Calibri" w:hAnsi="Calibri" w:cs="Times New Roman"/>
        <w:noProof/>
      </w:rPr>
      <w:fldChar w:fldCharType="begin"/>
    </w:r>
    <w:r w:rsidR="00E6788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6788A">
      <w:rPr>
        <w:rFonts w:ascii="Calibri" w:eastAsia="Calibri" w:hAnsi="Calibri" w:cs="Times New Roman"/>
        <w:noProof/>
      </w:rPr>
      <w:fldChar w:fldCharType="separate"/>
    </w:r>
    <w:r w:rsidR="00150197">
      <w:rPr>
        <w:rFonts w:ascii="Calibri" w:eastAsia="Calibri" w:hAnsi="Calibri" w:cs="Times New Roman"/>
        <w:noProof/>
      </w:rPr>
      <w:fldChar w:fldCharType="begin"/>
    </w:r>
    <w:r w:rsidR="00150197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150197">
      <w:rPr>
        <w:rFonts w:ascii="Calibri" w:eastAsia="Calibri" w:hAnsi="Calibri" w:cs="Times New Roman"/>
        <w:noProof/>
      </w:rPr>
      <w:fldChar w:fldCharType="separate"/>
    </w:r>
    <w:r w:rsidR="008A0C59">
      <w:rPr>
        <w:rFonts w:ascii="Calibri" w:eastAsia="Calibri" w:hAnsi="Calibri" w:cs="Times New Roman"/>
        <w:noProof/>
      </w:rPr>
      <w:fldChar w:fldCharType="begin"/>
    </w:r>
    <w:r w:rsidR="008A0C59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8A0C59">
      <w:rPr>
        <w:rFonts w:ascii="Calibri" w:eastAsia="Calibri" w:hAnsi="Calibri" w:cs="Times New Roman"/>
        <w:noProof/>
      </w:rPr>
      <w:fldChar w:fldCharType="separate"/>
    </w:r>
    <w:r w:rsidR="002519E6">
      <w:rPr>
        <w:rFonts w:ascii="Calibri" w:eastAsia="Calibri" w:hAnsi="Calibri" w:cs="Times New Roman"/>
        <w:noProof/>
      </w:rPr>
      <w:fldChar w:fldCharType="begin"/>
    </w:r>
    <w:r w:rsidR="002519E6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2519E6">
      <w:rPr>
        <w:rFonts w:ascii="Calibri" w:eastAsia="Calibri" w:hAnsi="Calibri" w:cs="Times New Roman"/>
        <w:noProof/>
      </w:rPr>
      <w:fldChar w:fldCharType="separate"/>
    </w:r>
    <w:r w:rsidR="00B66052">
      <w:rPr>
        <w:rFonts w:ascii="Calibri" w:eastAsia="Calibri" w:hAnsi="Calibri" w:cs="Times New Roman"/>
        <w:noProof/>
      </w:rPr>
      <w:fldChar w:fldCharType="begin"/>
    </w:r>
    <w:r w:rsidR="00B66052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B66052">
      <w:rPr>
        <w:rFonts w:ascii="Calibri" w:eastAsia="Calibri" w:hAnsi="Calibri" w:cs="Times New Roman"/>
        <w:noProof/>
      </w:rPr>
      <w:fldChar w:fldCharType="separate"/>
    </w:r>
    <w:r w:rsidR="00951C2B">
      <w:rPr>
        <w:rFonts w:ascii="Calibri" w:eastAsia="Calibri" w:hAnsi="Calibri" w:cs="Times New Roman"/>
        <w:noProof/>
      </w:rPr>
      <w:fldChar w:fldCharType="begin"/>
    </w:r>
    <w:r w:rsidR="00951C2B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951C2B"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</w:instrText>
    </w:r>
    <w:r>
      <w:rPr>
        <w:rFonts w:ascii="Calibri" w:eastAsia="Calibri" w:hAnsi="Calibri" w:cs="Times New Roman"/>
        <w:noProof/>
      </w:rPr>
      <w:instrText>INCLUDEPICTURE  "cid:image001.png@01</w:instrText>
    </w:r>
    <w:r>
      <w:rPr>
        <w:rFonts w:ascii="Calibri" w:eastAsia="Calibri" w:hAnsi="Calibri" w:cs="Times New Roman"/>
        <w:noProof/>
      </w:rPr>
      <w:instrText>D8FB39.06A872C0" \* MERGEFORMATINET</w:instrText>
    </w:r>
    <w:r>
      <w:rPr>
        <w:rFonts w:ascii="Calibri" w:eastAsia="Calibri" w:hAnsi="Calibri" w:cs="Times New Roman"/>
        <w:noProof/>
      </w:rPr>
      <w:instrText xml:space="preserve">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pict w14:anchorId="5A6F67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1.85pt;height:41.45pt;visibility:visible">
          <v:imagedata r:id="rId2" r:href="rId3"/>
        </v:shape>
      </w:pict>
    </w:r>
    <w:r>
      <w:rPr>
        <w:rFonts w:ascii="Calibri" w:eastAsia="Calibri" w:hAnsi="Calibri" w:cs="Times New Roman"/>
        <w:noProof/>
      </w:rPr>
      <w:fldChar w:fldCharType="end"/>
    </w:r>
    <w:r w:rsidR="00951C2B">
      <w:rPr>
        <w:rFonts w:ascii="Calibri" w:eastAsia="Calibri" w:hAnsi="Calibri" w:cs="Times New Roman"/>
        <w:noProof/>
      </w:rPr>
      <w:fldChar w:fldCharType="end"/>
    </w:r>
    <w:r w:rsidR="00B66052">
      <w:rPr>
        <w:rFonts w:ascii="Calibri" w:eastAsia="Calibri" w:hAnsi="Calibri" w:cs="Times New Roman"/>
        <w:noProof/>
      </w:rPr>
      <w:fldChar w:fldCharType="end"/>
    </w:r>
    <w:r w:rsidR="002519E6">
      <w:rPr>
        <w:rFonts w:ascii="Calibri" w:eastAsia="Calibri" w:hAnsi="Calibri" w:cs="Times New Roman"/>
        <w:noProof/>
      </w:rPr>
      <w:fldChar w:fldCharType="end"/>
    </w:r>
    <w:r w:rsidR="008A0C59">
      <w:rPr>
        <w:rFonts w:ascii="Calibri" w:eastAsia="Calibri" w:hAnsi="Calibri" w:cs="Times New Roman"/>
        <w:noProof/>
      </w:rPr>
      <w:fldChar w:fldCharType="end"/>
    </w:r>
    <w:r w:rsidR="00150197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>
      <w:rPr>
        <w:rFonts w:ascii="Calibri" w:eastAsia="Calibri" w:hAnsi="Calibri" w:cs="Times New Roman"/>
        <w:noProof/>
      </w:rPr>
      <w:fldChar w:fldCharType="end"/>
    </w:r>
    <w:r w:rsidR="00E6788A" w:rsidRPr="00FB67A6">
      <w:rPr>
        <w:rFonts w:ascii="Calibri" w:eastAsia="Calibri" w:hAnsi="Calibri" w:cs="Times New Roman"/>
        <w:noProof/>
      </w:rPr>
      <w:fldChar w:fldCharType="end"/>
    </w:r>
    <w:r w:rsidR="00E6788A" w:rsidRPr="00FB67A6">
      <w:rPr>
        <w:rFonts w:ascii="Calibri" w:eastAsia="Calibri" w:hAnsi="Calibri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6670"/>
    <w:multiLevelType w:val="hybridMultilevel"/>
    <w:tmpl w:val="69FE9080"/>
    <w:lvl w:ilvl="0" w:tplc="B32A0502">
      <w:start w:val="4"/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" w15:restartNumberingAfterBreak="0">
    <w:nsid w:val="362E2E0F"/>
    <w:multiLevelType w:val="hybridMultilevel"/>
    <w:tmpl w:val="F6907B96"/>
    <w:lvl w:ilvl="0" w:tplc="560A4FCE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8BB77E9"/>
    <w:multiLevelType w:val="hybridMultilevel"/>
    <w:tmpl w:val="20E07574"/>
    <w:lvl w:ilvl="0" w:tplc="AA3EC03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67C12"/>
    <w:multiLevelType w:val="hybridMultilevel"/>
    <w:tmpl w:val="0608AE5A"/>
    <w:lvl w:ilvl="0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7A6"/>
    <w:rsid w:val="00001381"/>
    <w:rsid w:val="000512DE"/>
    <w:rsid w:val="00065AA4"/>
    <w:rsid w:val="00076DE1"/>
    <w:rsid w:val="00097090"/>
    <w:rsid w:val="00097F36"/>
    <w:rsid w:val="000C71D3"/>
    <w:rsid w:val="000D5769"/>
    <w:rsid w:val="000E35D5"/>
    <w:rsid w:val="000E53DE"/>
    <w:rsid w:val="000F01F5"/>
    <w:rsid w:val="001033A0"/>
    <w:rsid w:val="001156C6"/>
    <w:rsid w:val="00122A4A"/>
    <w:rsid w:val="00126A34"/>
    <w:rsid w:val="001373C5"/>
    <w:rsid w:val="00150197"/>
    <w:rsid w:val="00157BB3"/>
    <w:rsid w:val="00174CD6"/>
    <w:rsid w:val="00180F0E"/>
    <w:rsid w:val="00187293"/>
    <w:rsid w:val="0019246F"/>
    <w:rsid w:val="00192B31"/>
    <w:rsid w:val="001B1819"/>
    <w:rsid w:val="001C240F"/>
    <w:rsid w:val="001C3D91"/>
    <w:rsid w:val="001C425F"/>
    <w:rsid w:val="001C7BED"/>
    <w:rsid w:val="001D0806"/>
    <w:rsid w:val="001E7B2C"/>
    <w:rsid w:val="001F409A"/>
    <w:rsid w:val="001F74F8"/>
    <w:rsid w:val="00212B9D"/>
    <w:rsid w:val="00214156"/>
    <w:rsid w:val="00230B2C"/>
    <w:rsid w:val="00242FAA"/>
    <w:rsid w:val="00245F43"/>
    <w:rsid w:val="00251021"/>
    <w:rsid w:val="002519E6"/>
    <w:rsid w:val="00251BA9"/>
    <w:rsid w:val="00255814"/>
    <w:rsid w:val="00257D48"/>
    <w:rsid w:val="002806A1"/>
    <w:rsid w:val="00282CE1"/>
    <w:rsid w:val="00285C3F"/>
    <w:rsid w:val="002A0FC1"/>
    <w:rsid w:val="002A23E9"/>
    <w:rsid w:val="002B1B9E"/>
    <w:rsid w:val="002D51BF"/>
    <w:rsid w:val="002D5BC9"/>
    <w:rsid w:val="002E7292"/>
    <w:rsid w:val="002F2883"/>
    <w:rsid w:val="002F49D2"/>
    <w:rsid w:val="00321527"/>
    <w:rsid w:val="00321CC3"/>
    <w:rsid w:val="003307A2"/>
    <w:rsid w:val="0033139C"/>
    <w:rsid w:val="00335455"/>
    <w:rsid w:val="00343B38"/>
    <w:rsid w:val="003579A8"/>
    <w:rsid w:val="0036282C"/>
    <w:rsid w:val="00374759"/>
    <w:rsid w:val="003846A4"/>
    <w:rsid w:val="00387295"/>
    <w:rsid w:val="00394D32"/>
    <w:rsid w:val="00396358"/>
    <w:rsid w:val="003969A2"/>
    <w:rsid w:val="003B0361"/>
    <w:rsid w:val="003B4272"/>
    <w:rsid w:val="003F5C01"/>
    <w:rsid w:val="00400795"/>
    <w:rsid w:val="004012B1"/>
    <w:rsid w:val="0041121F"/>
    <w:rsid w:val="00414F9D"/>
    <w:rsid w:val="00422F56"/>
    <w:rsid w:val="00433971"/>
    <w:rsid w:val="00435C76"/>
    <w:rsid w:val="00442700"/>
    <w:rsid w:val="004472B3"/>
    <w:rsid w:val="00461825"/>
    <w:rsid w:val="004632A2"/>
    <w:rsid w:val="0046717D"/>
    <w:rsid w:val="00473494"/>
    <w:rsid w:val="0047496E"/>
    <w:rsid w:val="004A48F9"/>
    <w:rsid w:val="004B521C"/>
    <w:rsid w:val="004E3E66"/>
    <w:rsid w:val="004F0260"/>
    <w:rsid w:val="004F3C87"/>
    <w:rsid w:val="0050421F"/>
    <w:rsid w:val="00515E0F"/>
    <w:rsid w:val="00517C82"/>
    <w:rsid w:val="00524030"/>
    <w:rsid w:val="00530F94"/>
    <w:rsid w:val="0055587E"/>
    <w:rsid w:val="005735C8"/>
    <w:rsid w:val="00587326"/>
    <w:rsid w:val="00596117"/>
    <w:rsid w:val="005A0109"/>
    <w:rsid w:val="005C17F5"/>
    <w:rsid w:val="005C5F4F"/>
    <w:rsid w:val="005D36F9"/>
    <w:rsid w:val="005E67EB"/>
    <w:rsid w:val="0060145F"/>
    <w:rsid w:val="00601541"/>
    <w:rsid w:val="00601DAB"/>
    <w:rsid w:val="00615BEA"/>
    <w:rsid w:val="00627633"/>
    <w:rsid w:val="0063275B"/>
    <w:rsid w:val="00651EA7"/>
    <w:rsid w:val="00654B71"/>
    <w:rsid w:val="00656FCF"/>
    <w:rsid w:val="00671F45"/>
    <w:rsid w:val="00681B12"/>
    <w:rsid w:val="00694EDB"/>
    <w:rsid w:val="006A190D"/>
    <w:rsid w:val="006A754E"/>
    <w:rsid w:val="006B1315"/>
    <w:rsid w:val="006B2884"/>
    <w:rsid w:val="006B461B"/>
    <w:rsid w:val="006B5449"/>
    <w:rsid w:val="006B7079"/>
    <w:rsid w:val="006C1D84"/>
    <w:rsid w:val="006C34EE"/>
    <w:rsid w:val="006E3049"/>
    <w:rsid w:val="006E4E69"/>
    <w:rsid w:val="006F34B1"/>
    <w:rsid w:val="006F79A2"/>
    <w:rsid w:val="00701CC2"/>
    <w:rsid w:val="00724015"/>
    <w:rsid w:val="0072462D"/>
    <w:rsid w:val="00735AA1"/>
    <w:rsid w:val="0075422F"/>
    <w:rsid w:val="007654AC"/>
    <w:rsid w:val="007A2982"/>
    <w:rsid w:val="007A4FD4"/>
    <w:rsid w:val="007D1572"/>
    <w:rsid w:val="007D236B"/>
    <w:rsid w:val="007E0F88"/>
    <w:rsid w:val="007F3426"/>
    <w:rsid w:val="00806F6F"/>
    <w:rsid w:val="00830CA6"/>
    <w:rsid w:val="00843E07"/>
    <w:rsid w:val="008537A8"/>
    <w:rsid w:val="00860472"/>
    <w:rsid w:val="00863708"/>
    <w:rsid w:val="00881007"/>
    <w:rsid w:val="00895365"/>
    <w:rsid w:val="008A0C59"/>
    <w:rsid w:val="008B6910"/>
    <w:rsid w:val="008C50EC"/>
    <w:rsid w:val="008F0B50"/>
    <w:rsid w:val="009006E7"/>
    <w:rsid w:val="00903847"/>
    <w:rsid w:val="009056FC"/>
    <w:rsid w:val="009201E5"/>
    <w:rsid w:val="009317D4"/>
    <w:rsid w:val="00933317"/>
    <w:rsid w:val="00943435"/>
    <w:rsid w:val="0094568F"/>
    <w:rsid w:val="00951C2B"/>
    <w:rsid w:val="0097450D"/>
    <w:rsid w:val="0097715B"/>
    <w:rsid w:val="00987890"/>
    <w:rsid w:val="009A2B50"/>
    <w:rsid w:val="009A4494"/>
    <w:rsid w:val="009B2129"/>
    <w:rsid w:val="009B6FFE"/>
    <w:rsid w:val="009C19FA"/>
    <w:rsid w:val="009D09D3"/>
    <w:rsid w:val="009D2224"/>
    <w:rsid w:val="009E5ED1"/>
    <w:rsid w:val="009F5D2B"/>
    <w:rsid w:val="00A00FCA"/>
    <w:rsid w:val="00A02648"/>
    <w:rsid w:val="00A035EF"/>
    <w:rsid w:val="00A138FD"/>
    <w:rsid w:val="00A177C4"/>
    <w:rsid w:val="00A2087F"/>
    <w:rsid w:val="00A400C0"/>
    <w:rsid w:val="00A57287"/>
    <w:rsid w:val="00A70B0B"/>
    <w:rsid w:val="00A8312F"/>
    <w:rsid w:val="00A87F8D"/>
    <w:rsid w:val="00AA2869"/>
    <w:rsid w:val="00AA623A"/>
    <w:rsid w:val="00AC2600"/>
    <w:rsid w:val="00AC3947"/>
    <w:rsid w:val="00AC501D"/>
    <w:rsid w:val="00AD56BF"/>
    <w:rsid w:val="00AE2D43"/>
    <w:rsid w:val="00AE3534"/>
    <w:rsid w:val="00AF0EE2"/>
    <w:rsid w:val="00B15844"/>
    <w:rsid w:val="00B34643"/>
    <w:rsid w:val="00B3701B"/>
    <w:rsid w:val="00B54853"/>
    <w:rsid w:val="00B66052"/>
    <w:rsid w:val="00B83925"/>
    <w:rsid w:val="00B970BA"/>
    <w:rsid w:val="00BA7DA4"/>
    <w:rsid w:val="00BA7F11"/>
    <w:rsid w:val="00BD0C83"/>
    <w:rsid w:val="00BF06B4"/>
    <w:rsid w:val="00BF5477"/>
    <w:rsid w:val="00BF6DB5"/>
    <w:rsid w:val="00C000E3"/>
    <w:rsid w:val="00C053D4"/>
    <w:rsid w:val="00C07FA2"/>
    <w:rsid w:val="00C33A5D"/>
    <w:rsid w:val="00C44E76"/>
    <w:rsid w:val="00C6685C"/>
    <w:rsid w:val="00C8201A"/>
    <w:rsid w:val="00C872F4"/>
    <w:rsid w:val="00CB5011"/>
    <w:rsid w:val="00CD1AB7"/>
    <w:rsid w:val="00D34D04"/>
    <w:rsid w:val="00D36DB1"/>
    <w:rsid w:val="00D37038"/>
    <w:rsid w:val="00D43475"/>
    <w:rsid w:val="00D51210"/>
    <w:rsid w:val="00D52A97"/>
    <w:rsid w:val="00D637E9"/>
    <w:rsid w:val="00D725C8"/>
    <w:rsid w:val="00D734A1"/>
    <w:rsid w:val="00D77E97"/>
    <w:rsid w:val="00D80199"/>
    <w:rsid w:val="00D804D4"/>
    <w:rsid w:val="00D82EBF"/>
    <w:rsid w:val="00DB42F3"/>
    <w:rsid w:val="00DC03AB"/>
    <w:rsid w:val="00DD7DED"/>
    <w:rsid w:val="00DE11C1"/>
    <w:rsid w:val="00DE7655"/>
    <w:rsid w:val="00E07783"/>
    <w:rsid w:val="00E15221"/>
    <w:rsid w:val="00E2144A"/>
    <w:rsid w:val="00E260BC"/>
    <w:rsid w:val="00E42B98"/>
    <w:rsid w:val="00E535D0"/>
    <w:rsid w:val="00E640B3"/>
    <w:rsid w:val="00E6788A"/>
    <w:rsid w:val="00E70625"/>
    <w:rsid w:val="00E82AE2"/>
    <w:rsid w:val="00E90ED1"/>
    <w:rsid w:val="00E917A2"/>
    <w:rsid w:val="00E92FB4"/>
    <w:rsid w:val="00E972BC"/>
    <w:rsid w:val="00EB168B"/>
    <w:rsid w:val="00EB2A77"/>
    <w:rsid w:val="00ED5E2F"/>
    <w:rsid w:val="00ED7590"/>
    <w:rsid w:val="00ED7D0F"/>
    <w:rsid w:val="00EE3FF1"/>
    <w:rsid w:val="00F01B20"/>
    <w:rsid w:val="00F07B25"/>
    <w:rsid w:val="00F10BFF"/>
    <w:rsid w:val="00F12D61"/>
    <w:rsid w:val="00F22854"/>
    <w:rsid w:val="00F277B2"/>
    <w:rsid w:val="00F31F52"/>
    <w:rsid w:val="00F34007"/>
    <w:rsid w:val="00F5088B"/>
    <w:rsid w:val="00F54304"/>
    <w:rsid w:val="00F60325"/>
    <w:rsid w:val="00F62D76"/>
    <w:rsid w:val="00F668BF"/>
    <w:rsid w:val="00F72961"/>
    <w:rsid w:val="00F75289"/>
    <w:rsid w:val="00F770DC"/>
    <w:rsid w:val="00FA707A"/>
    <w:rsid w:val="00FB67A6"/>
    <w:rsid w:val="00FC11EA"/>
    <w:rsid w:val="00FC4F60"/>
    <w:rsid w:val="00FC6126"/>
    <w:rsid w:val="00FD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2BA18F8"/>
  <w15:chartTrackingRefBased/>
  <w15:docId w15:val="{4CAB4013-07F8-4883-8D3F-A3BA822D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7A6"/>
  </w:style>
  <w:style w:type="paragraph" w:styleId="Footer">
    <w:name w:val="footer"/>
    <w:basedOn w:val="Normal"/>
    <w:link w:val="FooterChar"/>
    <w:uiPriority w:val="99"/>
    <w:unhideWhenUsed/>
    <w:rsid w:val="00FB6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7A6"/>
  </w:style>
  <w:style w:type="character" w:styleId="CommentReference">
    <w:name w:val="annotation reference"/>
    <w:basedOn w:val="DefaultParagraphFont"/>
    <w:uiPriority w:val="99"/>
    <w:semiHidden/>
    <w:unhideWhenUsed/>
    <w:rsid w:val="00FB6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A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4F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4F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4F9D"/>
    <w:rPr>
      <w:vertAlign w:val="superscript"/>
    </w:rPr>
  </w:style>
  <w:style w:type="paragraph" w:styleId="Revision">
    <w:name w:val="Revision"/>
    <w:hidden/>
    <w:uiPriority w:val="99"/>
    <w:semiHidden/>
    <w:rsid w:val="0044270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2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70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700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70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33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4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7F919-E863-40F2-9FED-E4449D9A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7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Стела</dc:creator>
  <cp:keywords/>
  <dc:description/>
  <cp:lastModifiedBy>Adninistrator</cp:lastModifiedBy>
  <cp:revision>64</cp:revision>
  <dcterms:created xsi:type="dcterms:W3CDTF">2025-12-04T14:13:00Z</dcterms:created>
  <dcterms:modified xsi:type="dcterms:W3CDTF">2026-04-15T09:48:00Z</dcterms:modified>
</cp:coreProperties>
</file>